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44FB" w14:textId="0421A541" w:rsidR="00D875F6" w:rsidRDefault="00D875F6" w:rsidP="00D875F6">
      <w:r>
        <w:t>Dans ce document, vous trouverez en rouge les modifications à effectuer et en vert, les ajouts à effectuer dans l’état des lieux.</w:t>
      </w:r>
    </w:p>
    <w:p w14:paraId="30E51AD2" w14:textId="2D558F4D" w:rsidR="002142DB" w:rsidRDefault="00EC1F3E" w:rsidP="00826316">
      <w:pPr>
        <w:pStyle w:val="Titre1"/>
      </w:pPr>
      <w:r>
        <w:t>Etaient présents :</w:t>
      </w:r>
    </w:p>
    <w:p w14:paraId="6B6F33F9" w14:textId="26A548B0" w:rsidR="008F1122" w:rsidRDefault="008F1122" w:rsidP="008F1122">
      <w:pPr>
        <w:pStyle w:val="Paragraphedeliste"/>
      </w:pPr>
    </w:p>
    <w:p w14:paraId="53DE15F4" w14:textId="50EDCAE7" w:rsidR="00E80F6B" w:rsidRDefault="00E80F6B" w:rsidP="00D3162D">
      <w:pPr>
        <w:pStyle w:val="Paragraphedeliste"/>
        <w:numPr>
          <w:ilvl w:val="0"/>
          <w:numId w:val="21"/>
        </w:numPr>
      </w:pPr>
      <w:r>
        <w:t>BRUYELLE</w:t>
      </w:r>
      <w:r w:rsidR="000F66DC">
        <w:t xml:space="preserve"> Jean-Charles, Président de la CT </w:t>
      </w:r>
      <w:r w:rsidR="0094615A">
        <w:t>« </w:t>
      </w:r>
      <w:r w:rsidR="000F66DC">
        <w:t>Gestion de la Ressource</w:t>
      </w:r>
      <w:r w:rsidR="0094615A">
        <w:t> »</w:t>
      </w:r>
    </w:p>
    <w:p w14:paraId="4E999DBB" w14:textId="39D99373" w:rsidR="00E80F6B" w:rsidRDefault="00E80F6B" w:rsidP="00D3162D">
      <w:pPr>
        <w:pStyle w:val="Paragraphedeliste"/>
        <w:numPr>
          <w:ilvl w:val="0"/>
          <w:numId w:val="21"/>
        </w:numPr>
      </w:pPr>
      <w:r>
        <w:t>CHERIGIE</w:t>
      </w:r>
      <w:r w:rsidR="000F66DC">
        <w:t xml:space="preserve"> Valérie, Directrice du Symcéa</w:t>
      </w:r>
    </w:p>
    <w:p w14:paraId="2F5972A4" w14:textId="67048BA5" w:rsidR="00E80F6B" w:rsidRDefault="00E80F6B" w:rsidP="00D3162D">
      <w:pPr>
        <w:pStyle w:val="Paragraphedeliste"/>
        <w:numPr>
          <w:ilvl w:val="0"/>
          <w:numId w:val="21"/>
        </w:numPr>
      </w:pPr>
      <w:r>
        <w:t>GALLET</w:t>
      </w:r>
      <w:r w:rsidR="000F66DC">
        <w:t xml:space="preserve"> Alexandre, animateur</w:t>
      </w:r>
    </w:p>
    <w:p w14:paraId="53A3A7AF" w14:textId="29224035" w:rsidR="00E80F6B" w:rsidRDefault="00E80F6B" w:rsidP="00D3162D">
      <w:pPr>
        <w:pStyle w:val="Paragraphedeliste"/>
        <w:numPr>
          <w:ilvl w:val="0"/>
          <w:numId w:val="21"/>
        </w:numPr>
      </w:pPr>
      <w:r>
        <w:t xml:space="preserve">GILLE Yves (en </w:t>
      </w:r>
      <w:proofErr w:type="spellStart"/>
      <w:r>
        <w:t>visio</w:t>
      </w:r>
      <w:proofErr w:type="spellEnd"/>
      <w:r>
        <w:t>), Président du Symcéa</w:t>
      </w:r>
    </w:p>
    <w:p w14:paraId="631FB962" w14:textId="69DEA97D" w:rsidR="00E80F6B" w:rsidRDefault="00E80F6B" w:rsidP="00D3162D">
      <w:pPr>
        <w:pStyle w:val="Paragraphedeliste"/>
        <w:numPr>
          <w:ilvl w:val="0"/>
          <w:numId w:val="21"/>
        </w:numPr>
      </w:pPr>
      <w:r>
        <w:t>FORTIER</w:t>
      </w:r>
      <w:r w:rsidR="000F66DC">
        <w:t xml:space="preserve"> Francis, Président de la CT </w:t>
      </w:r>
      <w:r w:rsidR="0094615A">
        <w:t>« </w:t>
      </w:r>
      <w:r w:rsidR="000F66DC">
        <w:t>Milieux Aquatiques</w:t>
      </w:r>
      <w:r w:rsidR="0094615A">
        <w:t> »</w:t>
      </w:r>
    </w:p>
    <w:p w14:paraId="3F458F88" w14:textId="7E9B7559" w:rsidR="00E80F6B" w:rsidRDefault="00E80F6B" w:rsidP="00D3162D">
      <w:pPr>
        <w:pStyle w:val="Paragraphedeliste"/>
        <w:numPr>
          <w:ilvl w:val="0"/>
          <w:numId w:val="21"/>
        </w:numPr>
      </w:pPr>
      <w:r>
        <w:t>FOURCROY</w:t>
      </w:r>
      <w:r w:rsidR="000F66DC">
        <w:t xml:space="preserve"> Philippe, Président de la CT</w:t>
      </w:r>
      <w:r w:rsidR="0094615A">
        <w:t xml:space="preserve"> « Risques »</w:t>
      </w:r>
    </w:p>
    <w:p w14:paraId="006FBB2F" w14:textId="38D5D2C7" w:rsidR="00D3162D" w:rsidRDefault="00E80F6B" w:rsidP="00D3162D">
      <w:pPr>
        <w:pStyle w:val="Paragraphedeliste"/>
        <w:numPr>
          <w:ilvl w:val="0"/>
          <w:numId w:val="21"/>
        </w:numPr>
      </w:pPr>
      <w:r>
        <w:t>TETARD Ghislain, Président de la CLE</w:t>
      </w:r>
    </w:p>
    <w:p w14:paraId="4AD01F82" w14:textId="4C69585D" w:rsidR="00D875F6" w:rsidRDefault="00EE65A7" w:rsidP="00EE65A7">
      <w:pPr>
        <w:pStyle w:val="Titre1"/>
      </w:pPr>
      <w:r>
        <w:t>Etaient excusés :</w:t>
      </w:r>
    </w:p>
    <w:p w14:paraId="654969B6" w14:textId="77777777" w:rsidR="00D3162D" w:rsidRDefault="00D3162D" w:rsidP="00D3162D">
      <w:pPr>
        <w:pStyle w:val="Paragraphedeliste"/>
      </w:pPr>
    </w:p>
    <w:p w14:paraId="1E17C9FA" w14:textId="20728AF4" w:rsidR="00EE65A7" w:rsidRDefault="00D3162D" w:rsidP="00D3162D">
      <w:pPr>
        <w:pStyle w:val="Paragraphedeliste"/>
        <w:numPr>
          <w:ilvl w:val="0"/>
          <w:numId w:val="5"/>
        </w:numPr>
      </w:pPr>
      <w:r>
        <w:t>Madame Blandine DRAIN, Présidente de la CT « Communication »</w:t>
      </w:r>
    </w:p>
    <w:p w14:paraId="649E12D3" w14:textId="35DF290D" w:rsidR="00D3162D" w:rsidRDefault="00EC1F3E" w:rsidP="00D3162D">
      <w:pPr>
        <w:pStyle w:val="Titre1"/>
      </w:pPr>
      <w:r w:rsidRPr="00537F5E">
        <w:t>Ordre du jour :</w:t>
      </w:r>
    </w:p>
    <w:p w14:paraId="7B7A2A81" w14:textId="77777777" w:rsidR="00D3162D" w:rsidRPr="00D3162D" w:rsidRDefault="00D3162D" w:rsidP="00D3162D">
      <w:pPr>
        <w:numPr>
          <w:ilvl w:val="0"/>
          <w:numId w:val="22"/>
        </w:numPr>
        <w:rPr>
          <w:lang w:eastAsia="fr-FR"/>
        </w:rPr>
      </w:pPr>
      <w:r w:rsidRPr="00D3162D">
        <w:rPr>
          <w:lang w:eastAsia="fr-FR"/>
        </w:rPr>
        <w:t>Point d’actualité</w:t>
      </w:r>
    </w:p>
    <w:p w14:paraId="18BD85D6" w14:textId="77777777" w:rsidR="00D3162D" w:rsidRPr="00D3162D" w:rsidRDefault="00D3162D" w:rsidP="00D3162D">
      <w:pPr>
        <w:numPr>
          <w:ilvl w:val="1"/>
          <w:numId w:val="22"/>
        </w:numPr>
        <w:rPr>
          <w:lang w:eastAsia="fr-FR"/>
        </w:rPr>
      </w:pPr>
      <w:r w:rsidRPr="00D3162D">
        <w:rPr>
          <w:lang w:eastAsia="fr-FR"/>
        </w:rPr>
        <w:t>Point sur l’arrêté</w:t>
      </w:r>
    </w:p>
    <w:p w14:paraId="39C416AB" w14:textId="1CEF5733" w:rsidR="00D3162D" w:rsidRPr="00D3162D" w:rsidRDefault="00D3162D" w:rsidP="00D3162D">
      <w:pPr>
        <w:numPr>
          <w:ilvl w:val="1"/>
          <w:numId w:val="22"/>
        </w:numPr>
        <w:rPr>
          <w:lang w:eastAsia="fr-FR"/>
        </w:rPr>
      </w:pPr>
      <w:r w:rsidRPr="00D3162D">
        <w:rPr>
          <w:lang w:eastAsia="fr-FR"/>
        </w:rPr>
        <w:t>Bilan des réunion</w:t>
      </w:r>
      <w:r>
        <w:rPr>
          <w:lang w:eastAsia="fr-FR"/>
        </w:rPr>
        <w:t>s</w:t>
      </w:r>
      <w:r w:rsidRPr="00D3162D">
        <w:rPr>
          <w:lang w:eastAsia="fr-FR"/>
        </w:rPr>
        <w:t xml:space="preserve"> de commission thématique</w:t>
      </w:r>
    </w:p>
    <w:p w14:paraId="32A6733E" w14:textId="77777777" w:rsidR="00D3162D" w:rsidRPr="00D3162D" w:rsidRDefault="00D3162D" w:rsidP="00D3162D">
      <w:pPr>
        <w:numPr>
          <w:ilvl w:val="0"/>
          <w:numId w:val="22"/>
        </w:numPr>
        <w:rPr>
          <w:lang w:eastAsia="fr-FR"/>
        </w:rPr>
      </w:pPr>
      <w:r w:rsidRPr="00D3162D">
        <w:rPr>
          <w:lang w:eastAsia="fr-FR"/>
        </w:rPr>
        <w:t>La méthode pour les prochaines réunions</w:t>
      </w:r>
    </w:p>
    <w:p w14:paraId="369FD230" w14:textId="77777777" w:rsidR="00D3162D" w:rsidRPr="00D3162D" w:rsidRDefault="00D3162D" w:rsidP="00D3162D">
      <w:pPr>
        <w:numPr>
          <w:ilvl w:val="1"/>
          <w:numId w:val="22"/>
        </w:numPr>
        <w:rPr>
          <w:lang w:eastAsia="fr-FR"/>
        </w:rPr>
      </w:pPr>
      <w:r w:rsidRPr="00D3162D">
        <w:rPr>
          <w:lang w:eastAsia="fr-FR"/>
        </w:rPr>
        <w:t>Présentation générale</w:t>
      </w:r>
    </w:p>
    <w:p w14:paraId="2C4F4BE9" w14:textId="77777777" w:rsidR="00D3162D" w:rsidRPr="00D3162D" w:rsidRDefault="00D3162D" w:rsidP="00D3162D">
      <w:pPr>
        <w:numPr>
          <w:ilvl w:val="1"/>
          <w:numId w:val="22"/>
        </w:numPr>
        <w:rPr>
          <w:lang w:eastAsia="fr-FR"/>
        </w:rPr>
      </w:pPr>
      <w:r w:rsidRPr="00D3162D">
        <w:rPr>
          <w:lang w:eastAsia="fr-FR"/>
        </w:rPr>
        <w:t>Exemple avec le REX de M. BRUYELLE</w:t>
      </w:r>
    </w:p>
    <w:p w14:paraId="792006A1" w14:textId="77777777" w:rsidR="00D3162D" w:rsidRPr="00D3162D" w:rsidRDefault="00D3162D" w:rsidP="00D3162D">
      <w:pPr>
        <w:numPr>
          <w:ilvl w:val="0"/>
          <w:numId w:val="22"/>
        </w:numPr>
        <w:rPr>
          <w:lang w:eastAsia="fr-FR"/>
        </w:rPr>
      </w:pPr>
      <w:r w:rsidRPr="00D3162D">
        <w:rPr>
          <w:lang w:eastAsia="fr-FR"/>
        </w:rPr>
        <w:t>Points à discuter</w:t>
      </w:r>
    </w:p>
    <w:p w14:paraId="4D369816" w14:textId="42755EF5" w:rsidR="00D3162D" w:rsidRDefault="00D3162D" w:rsidP="00D3162D">
      <w:pPr>
        <w:rPr>
          <w:lang w:eastAsia="fr-FR"/>
        </w:rPr>
      </w:pPr>
    </w:p>
    <w:p w14:paraId="2BC8A41D" w14:textId="77777777" w:rsidR="00D3162D" w:rsidRPr="00D3162D" w:rsidRDefault="00D3162D" w:rsidP="00D3162D">
      <w:pPr>
        <w:rPr>
          <w:lang w:eastAsia="fr-FR"/>
        </w:rPr>
      </w:pPr>
    </w:p>
    <w:p w14:paraId="38FF3E6C" w14:textId="43B409D5" w:rsidR="00537F5E" w:rsidRDefault="00905C58" w:rsidP="00826316">
      <w:pPr>
        <w:pStyle w:val="Titre1"/>
      </w:pPr>
      <w:r w:rsidRPr="00905C58">
        <w:t>Remarques et discussions :</w:t>
      </w:r>
    </w:p>
    <w:p w14:paraId="6817599B" w14:textId="031843F0" w:rsidR="00DB18AA" w:rsidRPr="00E70BBE" w:rsidRDefault="00E70BBE" w:rsidP="00F8414B">
      <w:pPr>
        <w:jc w:val="both"/>
        <w:rPr>
          <w:b/>
          <w:bCs/>
          <w:u w:val="single"/>
        </w:rPr>
      </w:pPr>
      <w:r w:rsidRPr="00E70BBE">
        <w:rPr>
          <w:b/>
          <w:bCs/>
          <w:u w:val="single"/>
        </w:rPr>
        <w:t>Point d’actualité :</w:t>
      </w:r>
    </w:p>
    <w:p w14:paraId="08BF7592" w14:textId="13FC5987" w:rsidR="00E70BBE" w:rsidRDefault="00E70BBE" w:rsidP="00F8414B">
      <w:pPr>
        <w:jc w:val="both"/>
      </w:pPr>
      <w:r>
        <w:t>L’idée de prendre les devants pour les « futurs problèmes de quorum » est accepté par tous les membres. Des premières idées sont évoquées comme la sortie du Groupement de Gendarmerie</w:t>
      </w:r>
      <w:r w:rsidR="0084240E">
        <w:t xml:space="preserve"> qui sont présents depuis la création de la CLE alors qu’ils étaient</w:t>
      </w:r>
      <w:r>
        <w:t xml:space="preserve"> </w:t>
      </w:r>
      <w:r w:rsidR="00E2235E">
        <w:t xml:space="preserve">les représentants de </w:t>
      </w:r>
      <w:r>
        <w:t>la police de l’environnement, mais</w:t>
      </w:r>
      <w:r w:rsidR="0084240E">
        <w:t>, actuellement,</w:t>
      </w:r>
      <w:r>
        <w:t xml:space="preserve"> ce n’est plus dans leur compétence. A propos du CRPF, ils ne sont plus intéressés pour participer aux travaux de la CLE. Alexandre les recontactera lorsque l’on s’occupera de ce sujet pour réellement connaître leurs motivations. Cette démarche sera adoptée avec tous les organismes qui ne participent plus aux réunions depuis quelques années.</w:t>
      </w:r>
    </w:p>
    <w:p w14:paraId="33846DDE" w14:textId="4135BE9E" w:rsidR="000755FC" w:rsidRDefault="000755FC" w:rsidP="00F8414B">
      <w:pPr>
        <w:jc w:val="both"/>
      </w:pPr>
      <w:r>
        <w:t>Les objectifs de la Commission Locale de l’eau vont changer. L’agence de l’eau va maintenant fixer à la CLE des objectifs de résultats et que les élus engagés dans la Commission Locale de l’Eau devront défendre les positions de cette CLE.</w:t>
      </w:r>
    </w:p>
    <w:p w14:paraId="3520AFD9" w14:textId="4206EAB4" w:rsidR="008A794B" w:rsidRPr="008A794B" w:rsidRDefault="008A794B" w:rsidP="00F8414B">
      <w:pPr>
        <w:jc w:val="both"/>
        <w:rPr>
          <w:b/>
          <w:bCs/>
          <w:u w:val="single"/>
        </w:rPr>
      </w:pPr>
    </w:p>
    <w:p w14:paraId="1E66D130" w14:textId="3DA4C316" w:rsidR="008A794B" w:rsidRPr="008A794B" w:rsidRDefault="008A794B" w:rsidP="00F8414B">
      <w:pPr>
        <w:jc w:val="both"/>
        <w:rPr>
          <w:b/>
          <w:bCs/>
          <w:u w:val="single"/>
        </w:rPr>
      </w:pPr>
      <w:r w:rsidRPr="008A794B">
        <w:rPr>
          <w:b/>
          <w:bCs/>
          <w:u w:val="single"/>
        </w:rPr>
        <w:lastRenderedPageBreak/>
        <w:t>Rappel des participations :</w:t>
      </w:r>
    </w:p>
    <w:tbl>
      <w:tblPr>
        <w:tblW w:w="7995" w:type="dxa"/>
        <w:tblCellMar>
          <w:left w:w="0" w:type="dxa"/>
          <w:right w:w="0" w:type="dxa"/>
        </w:tblCellMar>
        <w:tblLook w:val="06A0" w:firstRow="1" w:lastRow="0" w:firstColumn="1" w:lastColumn="0" w:noHBand="1" w:noVBand="1"/>
      </w:tblPr>
      <w:tblGrid>
        <w:gridCol w:w="1723"/>
        <w:gridCol w:w="1568"/>
        <w:gridCol w:w="1568"/>
        <w:gridCol w:w="1568"/>
        <w:gridCol w:w="1568"/>
      </w:tblGrid>
      <w:tr w:rsidR="008A794B" w:rsidRPr="008A794B" w14:paraId="6C597605" w14:textId="77777777" w:rsidTr="008A794B">
        <w:trPr>
          <w:trHeight w:val="506"/>
        </w:trPr>
        <w:tc>
          <w:tcPr>
            <w:tcW w:w="1723" w:type="dxa"/>
            <w:tcBorders>
              <w:top w:val="single" w:sz="8" w:space="0" w:color="FFFFFF"/>
              <w:left w:val="single" w:sz="8" w:space="0" w:color="FFFFFF"/>
              <w:bottom w:val="single" w:sz="24" w:space="0" w:color="FFFFFF"/>
              <w:right w:val="single" w:sz="8" w:space="0" w:color="FFFFFF"/>
            </w:tcBorders>
            <w:shd w:val="clear" w:color="auto" w:fill="4472C4"/>
            <w:tcMar>
              <w:top w:w="12" w:type="dxa"/>
              <w:left w:w="12" w:type="dxa"/>
              <w:bottom w:w="0" w:type="dxa"/>
              <w:right w:w="12" w:type="dxa"/>
            </w:tcMar>
            <w:vAlign w:val="center"/>
            <w:hideMark/>
          </w:tcPr>
          <w:p w14:paraId="5131558B" w14:textId="0F0BEDFE" w:rsidR="008A794B" w:rsidRPr="008A794B" w:rsidRDefault="008A794B" w:rsidP="008A794B">
            <w:pPr>
              <w:jc w:val="center"/>
              <w:rPr>
                <w:color w:val="FFFFFF" w:themeColor="background1"/>
              </w:rPr>
            </w:pPr>
          </w:p>
        </w:tc>
        <w:tc>
          <w:tcPr>
            <w:tcW w:w="3136" w:type="dxa"/>
            <w:gridSpan w:val="2"/>
            <w:tcBorders>
              <w:top w:val="single" w:sz="8" w:space="0" w:color="FFFFFF"/>
              <w:left w:val="single" w:sz="8" w:space="0" w:color="FFFFFF"/>
              <w:bottom w:val="single" w:sz="24" w:space="0" w:color="FFFFFF"/>
              <w:right w:val="single" w:sz="8" w:space="0" w:color="FFFFFF"/>
            </w:tcBorders>
            <w:shd w:val="clear" w:color="auto" w:fill="4472C4"/>
            <w:tcMar>
              <w:top w:w="12" w:type="dxa"/>
              <w:left w:w="12" w:type="dxa"/>
              <w:bottom w:w="0" w:type="dxa"/>
              <w:right w:w="12" w:type="dxa"/>
            </w:tcMar>
            <w:vAlign w:val="center"/>
            <w:hideMark/>
          </w:tcPr>
          <w:p w14:paraId="6CAB988D" w14:textId="77777777" w:rsidR="008A794B" w:rsidRPr="008A794B" w:rsidRDefault="008A794B" w:rsidP="008A794B">
            <w:pPr>
              <w:jc w:val="center"/>
              <w:rPr>
                <w:color w:val="FFFFFF" w:themeColor="background1"/>
              </w:rPr>
            </w:pPr>
            <w:r w:rsidRPr="008A794B">
              <w:rPr>
                <w:b/>
                <w:bCs/>
                <w:color w:val="FFFFFF" w:themeColor="background1"/>
              </w:rPr>
              <w:t>Réunion 1</w:t>
            </w:r>
          </w:p>
        </w:tc>
        <w:tc>
          <w:tcPr>
            <w:tcW w:w="3136" w:type="dxa"/>
            <w:gridSpan w:val="2"/>
            <w:tcBorders>
              <w:top w:val="single" w:sz="8" w:space="0" w:color="FFFFFF"/>
              <w:left w:val="single" w:sz="8" w:space="0" w:color="FFFFFF"/>
              <w:bottom w:val="single" w:sz="24" w:space="0" w:color="FFFFFF"/>
              <w:right w:val="single" w:sz="8" w:space="0" w:color="FFFFFF"/>
            </w:tcBorders>
            <w:shd w:val="clear" w:color="auto" w:fill="4472C4"/>
            <w:tcMar>
              <w:top w:w="12" w:type="dxa"/>
              <w:left w:w="12" w:type="dxa"/>
              <w:bottom w:w="0" w:type="dxa"/>
              <w:right w:w="12" w:type="dxa"/>
            </w:tcMar>
            <w:vAlign w:val="center"/>
            <w:hideMark/>
          </w:tcPr>
          <w:p w14:paraId="0E083803" w14:textId="77777777" w:rsidR="008A794B" w:rsidRPr="008A794B" w:rsidRDefault="008A794B" w:rsidP="008A794B">
            <w:pPr>
              <w:jc w:val="center"/>
              <w:rPr>
                <w:color w:val="FFFFFF" w:themeColor="background1"/>
              </w:rPr>
            </w:pPr>
            <w:r w:rsidRPr="008A794B">
              <w:rPr>
                <w:b/>
                <w:bCs/>
                <w:color w:val="FFFFFF" w:themeColor="background1"/>
              </w:rPr>
              <w:t>Réunion 2</w:t>
            </w:r>
          </w:p>
        </w:tc>
      </w:tr>
      <w:tr w:rsidR="008A794B" w:rsidRPr="008A794B" w14:paraId="757DA2CB" w14:textId="77777777" w:rsidTr="008A794B">
        <w:trPr>
          <w:trHeight w:val="506"/>
        </w:trPr>
        <w:tc>
          <w:tcPr>
            <w:tcW w:w="1723" w:type="dxa"/>
            <w:tcBorders>
              <w:top w:val="single" w:sz="24" w:space="0" w:color="FFFFFF"/>
              <w:left w:val="single" w:sz="8" w:space="0" w:color="FFFFFF"/>
              <w:bottom w:val="single" w:sz="8" w:space="0" w:color="FFFFFF"/>
              <w:right w:val="single" w:sz="8" w:space="0" w:color="FFFFFF"/>
            </w:tcBorders>
            <w:shd w:val="clear" w:color="auto" w:fill="4472C4"/>
            <w:tcMar>
              <w:top w:w="12" w:type="dxa"/>
              <w:left w:w="12" w:type="dxa"/>
              <w:bottom w:w="0" w:type="dxa"/>
              <w:right w:w="12" w:type="dxa"/>
            </w:tcMar>
            <w:vAlign w:val="center"/>
            <w:hideMark/>
          </w:tcPr>
          <w:p w14:paraId="3F11A117" w14:textId="77777777" w:rsidR="008A794B" w:rsidRPr="008A794B" w:rsidRDefault="008A794B" w:rsidP="008A794B">
            <w:pPr>
              <w:jc w:val="center"/>
              <w:rPr>
                <w:color w:val="FFFFFF" w:themeColor="background1"/>
              </w:rPr>
            </w:pPr>
            <w:r w:rsidRPr="008A794B">
              <w:rPr>
                <w:b/>
                <w:bCs/>
                <w:color w:val="FFFFFF" w:themeColor="background1"/>
              </w:rPr>
              <w:t>CT1</w:t>
            </w:r>
          </w:p>
        </w:tc>
        <w:tc>
          <w:tcPr>
            <w:tcW w:w="1568" w:type="dxa"/>
            <w:tcBorders>
              <w:top w:val="single" w:sz="24"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225DD230" w14:textId="77777777" w:rsidR="008A794B" w:rsidRPr="008A794B" w:rsidRDefault="008A794B" w:rsidP="008A794B">
            <w:pPr>
              <w:jc w:val="center"/>
            </w:pPr>
            <w:r w:rsidRPr="008A794B">
              <w:t>9</w:t>
            </w:r>
          </w:p>
        </w:tc>
        <w:tc>
          <w:tcPr>
            <w:tcW w:w="1568" w:type="dxa"/>
            <w:tcBorders>
              <w:top w:val="single" w:sz="24"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04554552" w14:textId="77777777" w:rsidR="008A794B" w:rsidRPr="008A794B" w:rsidRDefault="008A794B" w:rsidP="008A794B">
            <w:pPr>
              <w:jc w:val="center"/>
            </w:pPr>
            <w:r w:rsidRPr="008A794B">
              <w:t>50%</w:t>
            </w:r>
          </w:p>
        </w:tc>
        <w:tc>
          <w:tcPr>
            <w:tcW w:w="1568" w:type="dxa"/>
            <w:tcBorders>
              <w:top w:val="single" w:sz="24"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56511203" w14:textId="77777777" w:rsidR="008A794B" w:rsidRPr="008A794B" w:rsidRDefault="008A794B" w:rsidP="008A794B">
            <w:pPr>
              <w:jc w:val="center"/>
            </w:pPr>
            <w:r w:rsidRPr="008A794B">
              <w:t>11</w:t>
            </w:r>
          </w:p>
        </w:tc>
        <w:tc>
          <w:tcPr>
            <w:tcW w:w="1568" w:type="dxa"/>
            <w:tcBorders>
              <w:top w:val="single" w:sz="24"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7F2CD1E8" w14:textId="77777777" w:rsidR="008A794B" w:rsidRPr="008A794B" w:rsidRDefault="008A794B" w:rsidP="008A794B">
            <w:pPr>
              <w:jc w:val="center"/>
            </w:pPr>
            <w:r w:rsidRPr="008A794B">
              <w:t>61%</w:t>
            </w:r>
          </w:p>
        </w:tc>
      </w:tr>
      <w:tr w:rsidR="008A794B" w:rsidRPr="008A794B" w14:paraId="612A698F" w14:textId="77777777" w:rsidTr="008A794B">
        <w:trPr>
          <w:trHeight w:val="506"/>
        </w:trPr>
        <w:tc>
          <w:tcPr>
            <w:tcW w:w="1723" w:type="dxa"/>
            <w:tcBorders>
              <w:top w:val="single" w:sz="8" w:space="0" w:color="FFFFFF"/>
              <w:left w:val="single" w:sz="8" w:space="0" w:color="FFFFFF"/>
              <w:bottom w:val="single" w:sz="8" w:space="0" w:color="FFFFFF"/>
              <w:right w:val="single" w:sz="8" w:space="0" w:color="FFFFFF"/>
            </w:tcBorders>
            <w:shd w:val="clear" w:color="auto" w:fill="4472C4"/>
            <w:tcMar>
              <w:top w:w="12" w:type="dxa"/>
              <w:left w:w="12" w:type="dxa"/>
              <w:bottom w:w="0" w:type="dxa"/>
              <w:right w:w="12" w:type="dxa"/>
            </w:tcMar>
            <w:vAlign w:val="center"/>
            <w:hideMark/>
          </w:tcPr>
          <w:p w14:paraId="6FDB4D24" w14:textId="77777777" w:rsidR="008A794B" w:rsidRPr="008A794B" w:rsidRDefault="008A794B" w:rsidP="008A794B">
            <w:pPr>
              <w:jc w:val="center"/>
              <w:rPr>
                <w:color w:val="FFFFFF" w:themeColor="background1"/>
              </w:rPr>
            </w:pPr>
            <w:r w:rsidRPr="008A794B">
              <w:rPr>
                <w:b/>
                <w:bCs/>
                <w:color w:val="FFFFFF" w:themeColor="background1"/>
              </w:rPr>
              <w:t>CT2</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4B2B409C" w14:textId="77777777" w:rsidR="008A794B" w:rsidRPr="008A794B" w:rsidRDefault="008A794B" w:rsidP="008A794B">
            <w:pPr>
              <w:jc w:val="center"/>
            </w:pPr>
            <w:r w:rsidRPr="008A794B">
              <w:t>17</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555A751D" w14:textId="77777777" w:rsidR="008A794B" w:rsidRPr="008A794B" w:rsidRDefault="008A794B" w:rsidP="008A794B">
            <w:pPr>
              <w:jc w:val="center"/>
            </w:pPr>
            <w:r w:rsidRPr="008A794B">
              <w:t>50%</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0A4BCE94" w14:textId="57B5E2BE" w:rsidR="008A794B" w:rsidRPr="008A794B" w:rsidRDefault="008A794B" w:rsidP="008A794B">
            <w:pPr>
              <w:jc w:val="center"/>
            </w:pP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1940AC9B" w14:textId="77C87913" w:rsidR="008A794B" w:rsidRPr="008A794B" w:rsidRDefault="008A794B" w:rsidP="008A794B">
            <w:pPr>
              <w:jc w:val="center"/>
            </w:pPr>
          </w:p>
        </w:tc>
      </w:tr>
      <w:tr w:rsidR="008A794B" w:rsidRPr="008A794B" w14:paraId="3D62B62C" w14:textId="77777777" w:rsidTr="008A794B">
        <w:trPr>
          <w:trHeight w:val="506"/>
        </w:trPr>
        <w:tc>
          <w:tcPr>
            <w:tcW w:w="1723" w:type="dxa"/>
            <w:tcBorders>
              <w:top w:val="single" w:sz="8" w:space="0" w:color="FFFFFF"/>
              <w:left w:val="single" w:sz="8" w:space="0" w:color="FFFFFF"/>
              <w:bottom w:val="single" w:sz="8" w:space="0" w:color="FFFFFF"/>
              <w:right w:val="single" w:sz="8" w:space="0" w:color="FFFFFF"/>
            </w:tcBorders>
            <w:shd w:val="clear" w:color="auto" w:fill="4472C4"/>
            <w:tcMar>
              <w:top w:w="12" w:type="dxa"/>
              <w:left w:w="12" w:type="dxa"/>
              <w:bottom w:w="0" w:type="dxa"/>
              <w:right w:w="12" w:type="dxa"/>
            </w:tcMar>
            <w:vAlign w:val="center"/>
            <w:hideMark/>
          </w:tcPr>
          <w:p w14:paraId="33207615" w14:textId="77777777" w:rsidR="008A794B" w:rsidRPr="008A794B" w:rsidRDefault="008A794B" w:rsidP="008A794B">
            <w:pPr>
              <w:jc w:val="center"/>
              <w:rPr>
                <w:color w:val="FFFFFF" w:themeColor="background1"/>
              </w:rPr>
            </w:pPr>
            <w:r w:rsidRPr="008A794B">
              <w:rPr>
                <w:b/>
                <w:bCs/>
                <w:color w:val="FFFFFF" w:themeColor="background1"/>
              </w:rPr>
              <w:t>CT3</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7F5EC304" w14:textId="77777777" w:rsidR="008A794B" w:rsidRPr="008A794B" w:rsidRDefault="008A794B" w:rsidP="008A794B">
            <w:pPr>
              <w:jc w:val="center"/>
            </w:pPr>
            <w:r w:rsidRPr="008A794B">
              <w:t>17</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716C63EA" w14:textId="77777777" w:rsidR="008A794B" w:rsidRPr="008A794B" w:rsidRDefault="008A794B" w:rsidP="008A794B">
            <w:pPr>
              <w:jc w:val="center"/>
            </w:pPr>
            <w:r w:rsidRPr="008A794B">
              <w:t>74%</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664204C3" w14:textId="60D9B6E0" w:rsidR="008A794B" w:rsidRPr="008A794B" w:rsidRDefault="008A794B" w:rsidP="008A794B">
            <w:pPr>
              <w:jc w:val="center"/>
            </w:pP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0DBD9751" w14:textId="1B499BA6" w:rsidR="008A794B" w:rsidRPr="008A794B" w:rsidRDefault="008A794B" w:rsidP="008A794B">
            <w:pPr>
              <w:jc w:val="center"/>
            </w:pPr>
          </w:p>
        </w:tc>
      </w:tr>
      <w:tr w:rsidR="008A794B" w:rsidRPr="008A794B" w14:paraId="43A3E09C" w14:textId="77777777" w:rsidTr="008A794B">
        <w:trPr>
          <w:trHeight w:val="506"/>
        </w:trPr>
        <w:tc>
          <w:tcPr>
            <w:tcW w:w="1723" w:type="dxa"/>
            <w:tcBorders>
              <w:top w:val="single" w:sz="8" w:space="0" w:color="FFFFFF"/>
              <w:left w:val="single" w:sz="8" w:space="0" w:color="FFFFFF"/>
              <w:bottom w:val="single" w:sz="8" w:space="0" w:color="FFFFFF"/>
              <w:right w:val="single" w:sz="8" w:space="0" w:color="FFFFFF"/>
            </w:tcBorders>
            <w:shd w:val="clear" w:color="auto" w:fill="4472C4"/>
            <w:tcMar>
              <w:top w:w="12" w:type="dxa"/>
              <w:left w:w="12" w:type="dxa"/>
              <w:bottom w:w="0" w:type="dxa"/>
              <w:right w:w="12" w:type="dxa"/>
            </w:tcMar>
            <w:vAlign w:val="center"/>
            <w:hideMark/>
          </w:tcPr>
          <w:p w14:paraId="0EF39539" w14:textId="77777777" w:rsidR="008A794B" w:rsidRPr="008A794B" w:rsidRDefault="008A794B" w:rsidP="008A794B">
            <w:pPr>
              <w:jc w:val="center"/>
              <w:rPr>
                <w:color w:val="FFFFFF" w:themeColor="background1"/>
              </w:rPr>
            </w:pPr>
            <w:r w:rsidRPr="008A794B">
              <w:rPr>
                <w:b/>
                <w:bCs/>
                <w:color w:val="FFFFFF" w:themeColor="background1"/>
              </w:rPr>
              <w:t>CT4</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31B05A04" w14:textId="77777777" w:rsidR="008A794B" w:rsidRPr="008A794B" w:rsidRDefault="008A794B" w:rsidP="008A794B">
            <w:pPr>
              <w:jc w:val="center"/>
            </w:pPr>
            <w:r w:rsidRPr="008A794B">
              <w:t>9</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557A08AB" w14:textId="77777777" w:rsidR="008A794B" w:rsidRPr="008A794B" w:rsidRDefault="008A794B" w:rsidP="008A794B">
            <w:pPr>
              <w:jc w:val="center"/>
            </w:pPr>
            <w:r w:rsidRPr="008A794B">
              <w:t>90%</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45AB7152" w14:textId="71E4F4D6" w:rsidR="008A794B" w:rsidRPr="008A794B" w:rsidRDefault="008A794B" w:rsidP="008A794B">
            <w:pPr>
              <w:jc w:val="center"/>
            </w:pP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5D273187" w14:textId="7791A528" w:rsidR="008A794B" w:rsidRPr="008A794B" w:rsidRDefault="008A794B" w:rsidP="008A794B">
            <w:pPr>
              <w:jc w:val="center"/>
            </w:pPr>
          </w:p>
        </w:tc>
      </w:tr>
      <w:tr w:rsidR="008A794B" w:rsidRPr="008A794B" w14:paraId="539C02F8" w14:textId="77777777" w:rsidTr="008A794B">
        <w:trPr>
          <w:trHeight w:val="1012"/>
        </w:trPr>
        <w:tc>
          <w:tcPr>
            <w:tcW w:w="1723" w:type="dxa"/>
            <w:tcBorders>
              <w:top w:val="single" w:sz="8" w:space="0" w:color="FFFFFF"/>
              <w:left w:val="single" w:sz="8" w:space="0" w:color="FFFFFF"/>
              <w:bottom w:val="single" w:sz="8" w:space="0" w:color="FFFFFF"/>
              <w:right w:val="single" w:sz="8" w:space="0" w:color="FFFFFF"/>
            </w:tcBorders>
            <w:shd w:val="clear" w:color="auto" w:fill="4472C4"/>
            <w:tcMar>
              <w:top w:w="12" w:type="dxa"/>
              <w:left w:w="12" w:type="dxa"/>
              <w:bottom w:w="0" w:type="dxa"/>
              <w:right w:w="12" w:type="dxa"/>
            </w:tcMar>
            <w:vAlign w:val="center"/>
            <w:hideMark/>
          </w:tcPr>
          <w:p w14:paraId="00EC8EFA" w14:textId="77777777" w:rsidR="008A794B" w:rsidRPr="008A794B" w:rsidRDefault="008A794B" w:rsidP="008A794B">
            <w:pPr>
              <w:jc w:val="center"/>
              <w:rPr>
                <w:color w:val="FFFFFF" w:themeColor="background1"/>
              </w:rPr>
            </w:pPr>
            <w:r w:rsidRPr="008A794B">
              <w:rPr>
                <w:b/>
                <w:bCs/>
                <w:color w:val="FFFFFF" w:themeColor="background1"/>
              </w:rPr>
              <w:t>Moyenne de participation</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0E35B92E" w14:textId="77777777" w:rsidR="008A794B" w:rsidRPr="008A794B" w:rsidRDefault="008A794B" w:rsidP="008A794B">
            <w:pPr>
              <w:jc w:val="center"/>
            </w:pPr>
            <w:r w:rsidRPr="008A794B">
              <w:t>52</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3E0DE192" w14:textId="77777777" w:rsidR="008A794B" w:rsidRPr="008A794B" w:rsidRDefault="008A794B" w:rsidP="008A794B">
            <w:pPr>
              <w:jc w:val="center"/>
            </w:pPr>
            <w:r w:rsidRPr="008A794B">
              <w:t>61%</w:t>
            </w: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3593646F" w14:textId="2979F3A2" w:rsidR="008A794B" w:rsidRPr="008A794B" w:rsidRDefault="008A794B" w:rsidP="008A794B">
            <w:pPr>
              <w:jc w:val="center"/>
            </w:pPr>
          </w:p>
        </w:tc>
        <w:tc>
          <w:tcPr>
            <w:tcW w:w="1568"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14:paraId="7280D5EE" w14:textId="46844A52" w:rsidR="008A794B" w:rsidRPr="008A794B" w:rsidRDefault="008A794B" w:rsidP="008A794B">
            <w:pPr>
              <w:jc w:val="center"/>
            </w:pPr>
          </w:p>
        </w:tc>
      </w:tr>
    </w:tbl>
    <w:p w14:paraId="74DD06B8" w14:textId="42F2EA51" w:rsidR="008A794B" w:rsidRDefault="008A794B" w:rsidP="00F8414B">
      <w:pPr>
        <w:jc w:val="both"/>
      </w:pPr>
    </w:p>
    <w:p w14:paraId="7C13F106" w14:textId="07F1772F" w:rsidR="00C50037" w:rsidRPr="00C95B06" w:rsidRDefault="00C50037" w:rsidP="00F8414B">
      <w:pPr>
        <w:jc w:val="both"/>
        <w:rPr>
          <w:b/>
          <w:bCs/>
          <w:u w:val="single"/>
        </w:rPr>
      </w:pPr>
      <w:r w:rsidRPr="00C95B06">
        <w:rPr>
          <w:b/>
          <w:bCs/>
          <w:u w:val="single"/>
        </w:rPr>
        <w:t>CT4 : Communication</w:t>
      </w:r>
    </w:p>
    <w:p w14:paraId="7D25EEA6" w14:textId="5BBBF923" w:rsidR="008A794B" w:rsidRDefault="008A794B" w:rsidP="00F8414B">
      <w:pPr>
        <w:jc w:val="both"/>
      </w:pPr>
      <w:r>
        <w:t>Mme CHERIGIE rappelle que pour la communication, le Symcéa a engagé une démarche pour savoir comment on peut communiquer le plus lisiblement possible avec une approche accessible</w:t>
      </w:r>
      <w:r w:rsidR="0084240E">
        <w:t xml:space="preserve"> à tous</w:t>
      </w:r>
      <w:r>
        <w:t>. Le but serait d’y intégrer les CLE</w:t>
      </w:r>
      <w:r w:rsidR="000755FC">
        <w:t xml:space="preserve"> et de réaliser une communication globale.</w:t>
      </w:r>
    </w:p>
    <w:p w14:paraId="5215C20A" w14:textId="5349D3D9" w:rsidR="008A794B" w:rsidRDefault="000755FC" w:rsidP="00F8414B">
      <w:pPr>
        <w:jc w:val="both"/>
      </w:pPr>
      <w:r>
        <w:t xml:space="preserve">Plusieurs difficultés sont mentionnées à propos de la communication, comme la difficulté de mobiliser dans leurs propres rangs (l’exemple de la faible mobilisation des pêcheurs pour la consultation du SDAGE est évoquée alors même que la fédération a travaillé sur la simplification des éléments de langage). </w:t>
      </w:r>
    </w:p>
    <w:p w14:paraId="356FBD22" w14:textId="79594FF1" w:rsidR="00E13342" w:rsidRDefault="000755FC" w:rsidP="00F8414B">
      <w:pPr>
        <w:jc w:val="both"/>
      </w:pPr>
      <w:r>
        <w:t xml:space="preserve">Des idées sont données pour remédier à ce problème comme </w:t>
      </w:r>
      <w:r w:rsidR="000C7B87">
        <w:t xml:space="preserve">la nécessité de partir des problématiques quotidiennes de la population comme l’accès à l’eau potable ou les inondations. Il est notifié aussi que la communication par les réseaux sociaux ne fonctionne pas si bien, </w:t>
      </w:r>
      <w:r w:rsidR="00AC7817">
        <w:t>seules les personnes intéressées regardent les informations.</w:t>
      </w:r>
    </w:p>
    <w:p w14:paraId="50F16F46" w14:textId="23518C53" w:rsidR="000C6661" w:rsidRPr="00C95B06" w:rsidRDefault="000C6661" w:rsidP="00F8414B">
      <w:pPr>
        <w:jc w:val="both"/>
        <w:rPr>
          <w:b/>
          <w:bCs/>
          <w:u w:val="single"/>
        </w:rPr>
      </w:pPr>
      <w:r w:rsidRPr="00C95B06">
        <w:rPr>
          <w:b/>
          <w:bCs/>
          <w:u w:val="single"/>
        </w:rPr>
        <w:t>CT1 : Gestion de la ressource :</w:t>
      </w:r>
    </w:p>
    <w:p w14:paraId="394C09E2" w14:textId="623077E3" w:rsidR="00181909" w:rsidRPr="00181909" w:rsidRDefault="00181909" w:rsidP="00F8414B">
      <w:pPr>
        <w:jc w:val="both"/>
        <w:rPr>
          <w:u w:val="single"/>
        </w:rPr>
      </w:pPr>
      <w:r w:rsidRPr="00181909">
        <w:rPr>
          <w:u w:val="single"/>
        </w:rPr>
        <w:t xml:space="preserve">Lors </w:t>
      </w:r>
      <w:r w:rsidR="003E2FA8">
        <w:rPr>
          <w:u w:val="single"/>
        </w:rPr>
        <w:t>la commission thématique</w:t>
      </w:r>
      <w:r w:rsidRPr="00181909">
        <w:rPr>
          <w:u w:val="single"/>
        </w:rPr>
        <w:t>, quelques remarques ont été faite sur l’état des lieux et notamment sur les données d’utilisation des pesticides sur le territoire</w:t>
      </w:r>
      <w:r w:rsidR="003E2FA8">
        <w:rPr>
          <w:u w:val="single"/>
        </w:rPr>
        <w:t> :</w:t>
      </w:r>
    </w:p>
    <w:p w14:paraId="71785F7D" w14:textId="12F7749C" w:rsidR="000C6661" w:rsidRDefault="000C6661" w:rsidP="00F8414B">
      <w:pPr>
        <w:jc w:val="both"/>
      </w:pPr>
      <w:r>
        <w:t>M. BRUYELLE indique qu</w:t>
      </w:r>
      <w:r w:rsidR="0084240E">
        <w:t xml:space="preserve">e malgré les défauts de la méthode actuelle (déjà améliorée par rapport à 2016) </w:t>
      </w:r>
      <w:r>
        <w:t xml:space="preserve">il faut encore quelques années </w:t>
      </w:r>
      <w:r w:rsidR="0084240E">
        <w:t xml:space="preserve">pour apprécier correctement </w:t>
      </w:r>
      <w:r>
        <w:t>les données en pesticides. Il faut du recul pour faire de la statistique.</w:t>
      </w:r>
      <w:r w:rsidR="00E2235E">
        <w:t xml:space="preserve"> </w:t>
      </w:r>
      <w:r w:rsidR="00B2238D">
        <w:t>Maintenant</w:t>
      </w:r>
      <w:r>
        <w:t xml:space="preserve"> les données sont répertoriées par acheteur et plus par vendeur</w:t>
      </w:r>
      <w:r w:rsidR="00181909">
        <w:t xml:space="preserve">, elles sont </w:t>
      </w:r>
      <w:r>
        <w:t xml:space="preserve">plus précises qu’avant. Même avec </w:t>
      </w:r>
      <w:r w:rsidR="00B2238D">
        <w:t xml:space="preserve">cette </w:t>
      </w:r>
      <w:r>
        <w:t xml:space="preserve">meilleure précision, cela ne veut pas dire que </w:t>
      </w:r>
      <w:r w:rsidR="005738BD">
        <w:t xml:space="preserve">l’on sache </w:t>
      </w:r>
      <w:r w:rsidR="00E2235E">
        <w:t>précisément</w:t>
      </w:r>
      <w:r w:rsidR="005738BD">
        <w:t xml:space="preserve"> le secteur</w:t>
      </w:r>
      <w:r>
        <w:t xml:space="preserve"> où la molécule sera introduite.</w:t>
      </w:r>
    </w:p>
    <w:p w14:paraId="4510CE8D" w14:textId="30D0DB1A" w:rsidR="00181909" w:rsidRDefault="00181909" w:rsidP="00F8414B">
      <w:pPr>
        <w:jc w:val="both"/>
      </w:pPr>
      <w:r>
        <w:t>De plus les agriculteurs peuvent s’organiser pour grouper les achats et cela complique d’autant plus le traçage des molécules.</w:t>
      </w:r>
    </w:p>
    <w:p w14:paraId="5D4660D0" w14:textId="20E2770F" w:rsidR="006B0480" w:rsidRDefault="00181909" w:rsidP="00F8414B">
      <w:pPr>
        <w:jc w:val="both"/>
      </w:pPr>
      <w:r>
        <w:t>Une autre remarque est avancée en ce qui concerne la pollution de la rivière par les pesticides. Il faut savoir que la rivière est alimentée à 95% par la nappe donc le fond de pollution provient de cette dernière.</w:t>
      </w:r>
    </w:p>
    <w:p w14:paraId="57EA64B2" w14:textId="55853D4C" w:rsidR="006B0480" w:rsidRPr="00C95B06" w:rsidRDefault="00181909" w:rsidP="00F8414B">
      <w:pPr>
        <w:jc w:val="both"/>
        <w:rPr>
          <w:u w:val="single"/>
        </w:rPr>
      </w:pPr>
      <w:r>
        <w:rPr>
          <w:u w:val="single"/>
        </w:rPr>
        <w:lastRenderedPageBreak/>
        <w:t xml:space="preserve">Lors de la réunion de la commission, une remarque a été faite sur les prélèvements d’eau : </w:t>
      </w:r>
    </w:p>
    <w:p w14:paraId="4FA6A1DF" w14:textId="4D35C361" w:rsidR="003E2FA8" w:rsidRPr="003E2FA8" w:rsidRDefault="003E2FA8" w:rsidP="00F8414B">
      <w:pPr>
        <w:jc w:val="both"/>
        <w:rPr>
          <w:i/>
          <w:iCs/>
        </w:rPr>
      </w:pPr>
      <w:r w:rsidRPr="003E2FA8">
        <w:rPr>
          <w:i/>
          <w:iCs/>
        </w:rPr>
        <w:t>Il faut ajouter les périodes de prélèvements d’eau dans l’état des lieux car les agriculteurs prélèvent lorsque la nappe est au plus bas alors que la sucrerie, par exemple, prélève lorsque les niveaux des rivières sont plus haut.</w:t>
      </w:r>
    </w:p>
    <w:p w14:paraId="7F6269FA" w14:textId="598B077C" w:rsidR="003E2FA8" w:rsidRDefault="003E2FA8" w:rsidP="00F8414B">
      <w:pPr>
        <w:jc w:val="both"/>
      </w:pPr>
      <w:r>
        <w:t>Les industriels ont fait de réels efforts dans la gestion de l’eau mais certaines industries agroalimentaires en consomment toujours beaucoup. Il faut réfléchir à l’échelle du territoire, c’est-à-dire qu’il faut arrêter d’installer des industries gourmandes en eau dans des territoires où il n’y en a pas.</w:t>
      </w:r>
    </w:p>
    <w:p w14:paraId="73C6ED8F" w14:textId="57D90FA8" w:rsidR="006B0480" w:rsidRPr="006B0480" w:rsidRDefault="006B0480" w:rsidP="00F8414B">
      <w:pPr>
        <w:jc w:val="both"/>
        <w:rPr>
          <w:u w:val="single"/>
        </w:rPr>
      </w:pPr>
      <w:r w:rsidRPr="006B0480">
        <w:rPr>
          <w:u w:val="single"/>
        </w:rPr>
        <w:t>Les ZEE : Zones à enjeu environnemental :</w:t>
      </w:r>
    </w:p>
    <w:p w14:paraId="231FCE2D" w14:textId="5185ABC5" w:rsidR="00924A0C" w:rsidRDefault="00924A0C" w:rsidP="00F8414B">
      <w:pPr>
        <w:jc w:val="both"/>
      </w:pPr>
      <w:r>
        <w:t xml:space="preserve">Lors de la réunion, il y a aussi eu des discussions sur les ZEE (Zones à enjeu environnemental). Il est indiqué à la commission que la méthode sera revue avec la DREAL. Il est évoqué aussi que l’Agence ne finance plus les mises aux normes de l’assainissement non collectif. </w:t>
      </w:r>
    </w:p>
    <w:p w14:paraId="7564C9C4" w14:textId="0C179313" w:rsidR="00E21A11" w:rsidRDefault="00C95B06" w:rsidP="00F8414B">
      <w:pPr>
        <w:jc w:val="both"/>
      </w:pPr>
      <w:r>
        <w:t xml:space="preserve">M. BRUYELLE indique qu’il ne faut pas se substituer au SPANC, il faut donc discuter de la méthode avec la DREAL. Il y a </w:t>
      </w:r>
      <w:r w:rsidR="00FA4CF0">
        <w:t xml:space="preserve">souvent </w:t>
      </w:r>
      <w:r>
        <w:t xml:space="preserve">des moyens </w:t>
      </w:r>
      <w:r w:rsidR="0084240E">
        <w:t>de réaliser des assainissements non collectifs</w:t>
      </w:r>
      <w:r>
        <w:t xml:space="preserve"> qui coûte</w:t>
      </w:r>
      <w:r w:rsidR="00D13D7A">
        <w:t>nt</w:t>
      </w:r>
      <w:r>
        <w:t xml:space="preserve"> moins cher que les systèmes proposés par les bureaux d’étude</w:t>
      </w:r>
      <w:r w:rsidR="00FA4CF0">
        <w:t xml:space="preserve"> qui sont essentiellement des microstations </w:t>
      </w:r>
      <w:r w:rsidR="00EC3A89">
        <w:t xml:space="preserve">également </w:t>
      </w:r>
      <w:r w:rsidR="00FA4CF0">
        <w:t>très couteuses en maintenance</w:t>
      </w:r>
    </w:p>
    <w:p w14:paraId="7F71F639" w14:textId="77777777" w:rsidR="00924A0C" w:rsidRDefault="00924A0C" w:rsidP="00F8414B">
      <w:pPr>
        <w:jc w:val="both"/>
      </w:pPr>
    </w:p>
    <w:p w14:paraId="5DE1F988" w14:textId="63D922D6" w:rsidR="00E21A11" w:rsidRDefault="00E21A11" w:rsidP="00F8414B">
      <w:pPr>
        <w:jc w:val="both"/>
      </w:pPr>
      <w:r>
        <w:t>M. GILLE fait aussi la remarque qu’à chaque vente, il faudrait geler l’argent nécessaire à la caisse des dépôts pour la mise aux normes et cet argent serait libéré après la réalisation des travaux.</w:t>
      </w:r>
    </w:p>
    <w:p w14:paraId="4E10A7BD" w14:textId="42B55A60" w:rsidR="00E21A11" w:rsidRDefault="00E21A11" w:rsidP="00F8414B">
      <w:pPr>
        <w:jc w:val="both"/>
      </w:pPr>
      <w:r>
        <w:t xml:space="preserve">M. BRUYELLE ajoute que c’est peut-être une idée à laquelle les SPANC ont pensé et il souhaiterait faire une réunion uniquement avec les SPANC pour demander quelles sont leurs idées pour faire </w:t>
      </w:r>
      <w:r w:rsidR="00FA4CF0">
        <w:t xml:space="preserve">réaliser effectivement </w:t>
      </w:r>
      <w:r>
        <w:t xml:space="preserve">les mises en conformité. </w:t>
      </w:r>
      <w:r w:rsidR="005738BD">
        <w:t>S</w:t>
      </w:r>
      <w:r w:rsidR="00FA4CF0">
        <w:t>i une idée ressort</w:t>
      </w:r>
      <w:r w:rsidR="003F79A0">
        <w:t>,</w:t>
      </w:r>
      <w:r w:rsidR="00FA4CF0">
        <w:t xml:space="preserve"> </w:t>
      </w:r>
      <w:r>
        <w:t xml:space="preserve">nous </w:t>
      </w:r>
      <w:r w:rsidR="00FA4CF0">
        <w:t xml:space="preserve">tenterons de la faire appliquer </w:t>
      </w:r>
      <w:r>
        <w:t xml:space="preserve">sur tout le bassin pour essayer d’avancer sur le sujet. </w:t>
      </w:r>
      <w:r w:rsidR="00FA4CF0">
        <w:t>Pour l’instant, l</w:t>
      </w:r>
      <w:r>
        <w:t>également, personne ne trouve de solutions, c’est complexe</w:t>
      </w:r>
      <w:r w:rsidR="00FA4CF0">
        <w:t> ; le gel des sommes prévues lors des mutations est une excellente idée mais pas préconisée par la loi</w:t>
      </w:r>
      <w:r>
        <w:t>.</w:t>
      </w:r>
    </w:p>
    <w:p w14:paraId="7A08CA16" w14:textId="48762D85" w:rsidR="00C95B06" w:rsidRPr="00C95B06" w:rsidRDefault="00C95B06" w:rsidP="00F8414B">
      <w:pPr>
        <w:jc w:val="both"/>
        <w:rPr>
          <w:b/>
          <w:bCs/>
          <w:u w:val="single"/>
        </w:rPr>
      </w:pPr>
      <w:r w:rsidRPr="00C95B06">
        <w:rPr>
          <w:b/>
          <w:bCs/>
          <w:u w:val="single"/>
        </w:rPr>
        <w:t>CT2 Risques :</w:t>
      </w:r>
    </w:p>
    <w:p w14:paraId="78BD1071" w14:textId="68990DFD" w:rsidR="00C95B06" w:rsidRPr="00C95B06" w:rsidRDefault="00C95B06" w:rsidP="00F8414B">
      <w:pPr>
        <w:jc w:val="both"/>
        <w:rPr>
          <w:i/>
          <w:iCs/>
        </w:rPr>
      </w:pPr>
      <w:r w:rsidRPr="00C95B06">
        <w:rPr>
          <w:i/>
          <w:iCs/>
        </w:rPr>
        <w:t xml:space="preserve">Il faut plutôt dire que les fascines ne sont efficaces que </w:t>
      </w:r>
      <w:r w:rsidR="003F79A0">
        <w:rPr>
          <w:i/>
          <w:iCs/>
        </w:rPr>
        <w:t>jusque</w:t>
      </w:r>
      <w:r w:rsidR="00FA4CF0" w:rsidRPr="00C95B06">
        <w:rPr>
          <w:i/>
          <w:iCs/>
        </w:rPr>
        <w:t xml:space="preserve"> </w:t>
      </w:r>
      <w:r w:rsidRPr="00C95B06">
        <w:rPr>
          <w:i/>
          <w:iCs/>
        </w:rPr>
        <w:t>des pluies quinquennales</w:t>
      </w:r>
    </w:p>
    <w:p w14:paraId="2BBD6DEC" w14:textId="20F2E09B" w:rsidR="00E81E88" w:rsidRDefault="00E81E88" w:rsidP="00F8414B">
      <w:pPr>
        <w:jc w:val="both"/>
      </w:pPr>
      <w:r>
        <w:t xml:space="preserve">Les discussions lors de cette réunion ont tourné autour des solutions pour limiter les ruissellements. </w:t>
      </w:r>
    </w:p>
    <w:p w14:paraId="297FAED3" w14:textId="19202A82" w:rsidR="00E81E88" w:rsidRDefault="00E81E88" w:rsidP="00F8414B">
      <w:pPr>
        <w:jc w:val="both"/>
      </w:pPr>
      <w:r>
        <w:t>Lorsque la biologie du sol est présente en nombre suffisant et que le sol est chargé en matière organique, les phénomènes d’érosion et de ruissellement sont limités. Les agriculteurs prennent aussi conscience des problèmes et essaient d’améliorer leurs pratiques.</w:t>
      </w:r>
    </w:p>
    <w:p w14:paraId="296059C6" w14:textId="2B536B9F" w:rsidR="00D85DD2" w:rsidRDefault="00D85DD2" w:rsidP="00F8414B">
      <w:pPr>
        <w:jc w:val="both"/>
      </w:pPr>
      <w:r>
        <w:t xml:space="preserve">M. BRUYELLE indique que le Symcéa pourrait (à la demande de la CLE) </w:t>
      </w:r>
      <w:r w:rsidR="00FA4CF0">
        <w:t>en proc</w:t>
      </w:r>
      <w:r w:rsidR="005738BD">
        <w:t>è</w:t>
      </w:r>
      <w:r w:rsidR="00FA4CF0">
        <w:t>dent avec des agriculteurs l’acceptant et rémunérés</w:t>
      </w:r>
      <w:r w:rsidR="003F79A0">
        <w:t xml:space="preserve"> </w:t>
      </w:r>
      <w:r w:rsidR="00FA4CF0">
        <w:t xml:space="preserve">sur des parcelles limitées (10 ares par exemple), à l’expérimentation </w:t>
      </w:r>
      <w:r>
        <w:t xml:space="preserve">de technique innovantes qui limitent la battance des sols et faire un bilan sur le ruissellement à la parcelle. </w:t>
      </w:r>
      <w:r w:rsidR="00FA4CF0">
        <w:t>Il faudrait choisir des sols pentus et battants.</w:t>
      </w:r>
    </w:p>
    <w:p w14:paraId="253111F7" w14:textId="4AB0DC02" w:rsidR="00C95B06" w:rsidRDefault="00D85DD2" w:rsidP="00F8414B">
      <w:pPr>
        <w:jc w:val="both"/>
      </w:pPr>
      <w:r>
        <w:t>Mme CHERIGIE ajoute qu’ils sont en discussion avec la Chambre d’agriculture et ils ont un programme pour accompagner les agriculteurs vers la transition-écologique. Ils ont une réunion avec eux le 18 octobre. Il faut voir si M. BODDAERT pourrait venir témoigner de cette expérimentation lors d’une commission.</w:t>
      </w:r>
    </w:p>
    <w:p w14:paraId="789AF7D9" w14:textId="3E6E107A" w:rsidR="00D85DD2" w:rsidRPr="00C95B06" w:rsidRDefault="00D85DD2" w:rsidP="00D85DD2">
      <w:pPr>
        <w:jc w:val="both"/>
        <w:rPr>
          <w:b/>
          <w:bCs/>
          <w:u w:val="single"/>
        </w:rPr>
      </w:pPr>
      <w:r w:rsidRPr="00C95B06">
        <w:rPr>
          <w:b/>
          <w:bCs/>
          <w:u w:val="single"/>
        </w:rPr>
        <w:lastRenderedPageBreak/>
        <w:t>CT</w:t>
      </w:r>
      <w:r w:rsidR="007B4104">
        <w:rPr>
          <w:b/>
          <w:bCs/>
          <w:u w:val="single"/>
        </w:rPr>
        <w:t>3</w:t>
      </w:r>
      <w:r w:rsidRPr="00C95B06">
        <w:rPr>
          <w:b/>
          <w:bCs/>
          <w:u w:val="single"/>
        </w:rPr>
        <w:t xml:space="preserve"> </w:t>
      </w:r>
      <w:r>
        <w:rPr>
          <w:b/>
          <w:bCs/>
          <w:u w:val="single"/>
        </w:rPr>
        <w:t>Milieux Aquatiques</w:t>
      </w:r>
      <w:r w:rsidRPr="00C95B06">
        <w:rPr>
          <w:b/>
          <w:bCs/>
          <w:u w:val="single"/>
        </w:rPr>
        <w:t> :</w:t>
      </w:r>
    </w:p>
    <w:p w14:paraId="2D622744" w14:textId="77777777" w:rsidR="00340F54" w:rsidRPr="00340F54" w:rsidRDefault="00340F54" w:rsidP="00F8414B">
      <w:pPr>
        <w:jc w:val="both"/>
        <w:rPr>
          <w:u w:val="single"/>
        </w:rPr>
      </w:pPr>
      <w:r w:rsidRPr="00340F54">
        <w:rPr>
          <w:u w:val="single"/>
        </w:rPr>
        <w:t>Zones humides :</w:t>
      </w:r>
    </w:p>
    <w:p w14:paraId="6C3FFB29" w14:textId="250BFBD5" w:rsidR="00A22427" w:rsidRDefault="00A22427" w:rsidP="00F8414B">
      <w:pPr>
        <w:jc w:val="both"/>
      </w:pPr>
      <w:r>
        <w:t>Plusieurs remarques ont été faites lors de cette réunion et notamment une sur l’enjeu de la connexion latérale des cours d’eau avec les zones humides. Le SDAGE va nous permettre d’approfondir ce sujet avec la définition de l’espace de bon fonctionnement des cours d’eau (EBF).</w:t>
      </w:r>
    </w:p>
    <w:p w14:paraId="34A5F7EA" w14:textId="2BBD8E7B" w:rsidR="00A22427" w:rsidRDefault="00A22427" w:rsidP="00F8414B">
      <w:pPr>
        <w:jc w:val="both"/>
      </w:pPr>
      <w:r>
        <w:t>Les critères des zones humides ont évolué lors des dernières années et désormais, un seul des deux critères (pédologique et botanique) est nécessaire pour classer une zone humide.</w:t>
      </w:r>
    </w:p>
    <w:p w14:paraId="6B038AD5" w14:textId="0996073E" w:rsidR="00D85DD2" w:rsidRPr="00340F54" w:rsidRDefault="00340F54" w:rsidP="00F8414B">
      <w:pPr>
        <w:jc w:val="both"/>
        <w:rPr>
          <w:u w:val="single"/>
        </w:rPr>
      </w:pPr>
      <w:r w:rsidRPr="00340F54">
        <w:rPr>
          <w:u w:val="single"/>
        </w:rPr>
        <w:t>Hydro électricité :</w:t>
      </w:r>
    </w:p>
    <w:p w14:paraId="4DF539FF" w14:textId="77777777" w:rsidR="00A22427" w:rsidRDefault="00A22427" w:rsidP="00F8414B">
      <w:pPr>
        <w:jc w:val="both"/>
      </w:pPr>
      <w:r>
        <w:t>Tout le monde attend les résultats de l’étude sur le potentiel hydro-électrique de l’Agence de l’eau pour pouvoir clarifier la situation.</w:t>
      </w:r>
    </w:p>
    <w:p w14:paraId="7FE4145E" w14:textId="15399F93" w:rsidR="00340F54" w:rsidRDefault="00340F54" w:rsidP="00F8414B">
      <w:pPr>
        <w:jc w:val="both"/>
      </w:pPr>
      <w:r>
        <w:t>M. TETARD ajoute qu’il n’est pas négligeable de produire de l’hydro électricité, dès lors que l’on ne gêne personne. Il y a aussi un problème important, c’est que les passes à poissons ne sont financées que lorsqu’il y a effacement de l’ouvrage.</w:t>
      </w:r>
    </w:p>
    <w:p w14:paraId="5EAB76D5" w14:textId="7B41119F" w:rsidR="00340F54" w:rsidRDefault="00340F54" w:rsidP="00F8414B">
      <w:pPr>
        <w:jc w:val="both"/>
      </w:pPr>
      <w:r>
        <w:t>M. FORTIER indique que cela va changer suite à l’adoption de la loi Climat et résilience.</w:t>
      </w:r>
    </w:p>
    <w:p w14:paraId="0A4DEBD6" w14:textId="77777777" w:rsidR="00340F54" w:rsidRDefault="00340F54" w:rsidP="00F8414B">
      <w:pPr>
        <w:jc w:val="both"/>
      </w:pPr>
    </w:p>
    <w:p w14:paraId="67515C49" w14:textId="73B1D82F" w:rsidR="00E70BBE" w:rsidRPr="00E70BBE" w:rsidRDefault="00E70BBE" w:rsidP="00F8414B">
      <w:pPr>
        <w:jc w:val="both"/>
        <w:rPr>
          <w:b/>
          <w:bCs/>
          <w:u w:val="single"/>
        </w:rPr>
      </w:pPr>
      <w:r w:rsidRPr="00E70BBE">
        <w:rPr>
          <w:b/>
          <w:bCs/>
          <w:u w:val="single"/>
        </w:rPr>
        <w:t>La méthode pour les prochaines réunions</w:t>
      </w:r>
    </w:p>
    <w:p w14:paraId="06AB346C" w14:textId="3D8522E1" w:rsidR="00E70BBE" w:rsidRPr="007B4104" w:rsidRDefault="00E70BBE" w:rsidP="00E70BBE">
      <w:pPr>
        <w:pStyle w:val="Paragraphedeliste"/>
        <w:numPr>
          <w:ilvl w:val="0"/>
          <w:numId w:val="5"/>
        </w:numPr>
        <w:jc w:val="both"/>
        <w:rPr>
          <w:u w:val="single"/>
        </w:rPr>
      </w:pPr>
      <w:r w:rsidRPr="007B4104">
        <w:rPr>
          <w:u w:val="single"/>
        </w:rPr>
        <w:t>Présentation générale</w:t>
      </w:r>
    </w:p>
    <w:p w14:paraId="3797DFBD" w14:textId="02939B1A" w:rsidR="00E70BBE" w:rsidRDefault="00E70BBE" w:rsidP="00E70BBE">
      <w:pPr>
        <w:jc w:val="both"/>
      </w:pPr>
      <w:r>
        <w:t>Aucune remarque.</w:t>
      </w:r>
    </w:p>
    <w:p w14:paraId="35E7DEB3" w14:textId="1BDB4A18" w:rsidR="00E70BBE" w:rsidRPr="007B4104" w:rsidRDefault="00E70BBE" w:rsidP="00E70BBE">
      <w:pPr>
        <w:pStyle w:val="Paragraphedeliste"/>
        <w:numPr>
          <w:ilvl w:val="0"/>
          <w:numId w:val="5"/>
        </w:numPr>
        <w:jc w:val="both"/>
        <w:rPr>
          <w:u w:val="single"/>
        </w:rPr>
      </w:pPr>
      <w:r w:rsidRPr="007B4104">
        <w:rPr>
          <w:u w:val="single"/>
        </w:rPr>
        <w:t>Intervention de M. BRUYELLE</w:t>
      </w:r>
      <w:r w:rsidR="007B4104">
        <w:rPr>
          <w:u w:val="single"/>
        </w:rPr>
        <w:t> : Retour d’expérience sur la réunion n°2</w:t>
      </w:r>
    </w:p>
    <w:p w14:paraId="51B93932" w14:textId="6F5A36AA" w:rsidR="00DB18AA" w:rsidRDefault="00A22427" w:rsidP="00DB18AA">
      <w:pPr>
        <w:jc w:val="both"/>
      </w:pPr>
      <w:r>
        <w:t xml:space="preserve">Cet état des lieux doit bien évidemment être partagé par tous les membres de la commission, c’est pour cela qui leur a été envoyé après </w:t>
      </w:r>
      <w:r w:rsidR="00641D03">
        <w:t>la première réunion</w:t>
      </w:r>
      <w:r>
        <w:t>.</w:t>
      </w:r>
    </w:p>
    <w:p w14:paraId="05F18B11" w14:textId="732E7603" w:rsidR="007B4104" w:rsidRPr="00641D03" w:rsidRDefault="007B4104" w:rsidP="00555F70">
      <w:pPr>
        <w:ind w:left="708" w:firstLine="708"/>
        <w:jc w:val="both"/>
        <w:rPr>
          <w:i/>
          <w:iCs/>
        </w:rPr>
      </w:pPr>
      <w:r w:rsidRPr="00641D03">
        <w:rPr>
          <w:i/>
          <w:iCs/>
        </w:rPr>
        <w:t>La méthode :</w:t>
      </w:r>
    </w:p>
    <w:p w14:paraId="63F3397F" w14:textId="3023F796" w:rsidR="007B4104" w:rsidRDefault="007B4104" w:rsidP="00DB18AA">
      <w:pPr>
        <w:jc w:val="both"/>
      </w:pPr>
      <w:r>
        <w:t xml:space="preserve">M. FORTIER demande à ce que l’on </w:t>
      </w:r>
      <w:r w:rsidR="00D13D7A">
        <w:t>regarde</w:t>
      </w:r>
      <w:r>
        <w:t xml:space="preserve"> le SAGE, que l’on fasse un état d’avancement des objectifs et ensuite continuer sur les points à améliorer.</w:t>
      </w:r>
    </w:p>
    <w:p w14:paraId="34143F58" w14:textId="313763E5" w:rsidR="007B4104" w:rsidRPr="00641D03" w:rsidRDefault="007B4104" w:rsidP="00555F70">
      <w:pPr>
        <w:ind w:left="708" w:firstLine="708"/>
        <w:jc w:val="both"/>
        <w:rPr>
          <w:i/>
          <w:iCs/>
        </w:rPr>
      </w:pPr>
      <w:r w:rsidRPr="00641D03">
        <w:rPr>
          <w:i/>
          <w:iCs/>
        </w:rPr>
        <w:t>Le regroupement des structures (2026) :</w:t>
      </w:r>
    </w:p>
    <w:p w14:paraId="26FB22E9" w14:textId="7456ACBB" w:rsidR="007B4104" w:rsidRDefault="007B4104" w:rsidP="00DB18AA">
      <w:pPr>
        <w:jc w:val="both"/>
      </w:pPr>
      <w:r>
        <w:t>M. FOURCROY indique que sur le secteur d’Hucqueliers, des aires d’alimentation de captages ont été définies. De plus, dès lors que les structures compétentes s’agrandissent, des économies sont faites et il y a plus de rentrée d’argent.</w:t>
      </w:r>
    </w:p>
    <w:p w14:paraId="017733E5" w14:textId="64E2AC3B" w:rsidR="007B4104" w:rsidRPr="007B4104" w:rsidRDefault="007B4104" w:rsidP="00DB18AA">
      <w:pPr>
        <w:jc w:val="both"/>
        <w:rPr>
          <w:i/>
          <w:iCs/>
        </w:rPr>
      </w:pPr>
      <w:r w:rsidRPr="007B4104">
        <w:rPr>
          <w:i/>
          <w:iCs/>
        </w:rPr>
        <w:t xml:space="preserve">Il faudrait </w:t>
      </w:r>
      <w:r w:rsidR="00641D03">
        <w:rPr>
          <w:i/>
          <w:iCs/>
        </w:rPr>
        <w:t>essayer d’obtenir ces données et de les ajouter aux comptes rendus.</w:t>
      </w:r>
    </w:p>
    <w:p w14:paraId="6B621BBE" w14:textId="77777777" w:rsidR="00555F70" w:rsidRDefault="00555F70" w:rsidP="00DB18AA">
      <w:pPr>
        <w:jc w:val="both"/>
      </w:pPr>
    </w:p>
    <w:p w14:paraId="660CF284" w14:textId="66F64001" w:rsidR="00555F70" w:rsidRDefault="00555F70" w:rsidP="00DB18AA">
      <w:pPr>
        <w:jc w:val="both"/>
      </w:pPr>
    </w:p>
    <w:p w14:paraId="100247C6" w14:textId="42882F80" w:rsidR="00641D03" w:rsidRDefault="00641D03" w:rsidP="00DB18AA">
      <w:pPr>
        <w:jc w:val="both"/>
      </w:pPr>
    </w:p>
    <w:p w14:paraId="7D9320A8" w14:textId="77777777" w:rsidR="00641D03" w:rsidRDefault="00641D03" w:rsidP="00DB18AA">
      <w:pPr>
        <w:jc w:val="both"/>
      </w:pPr>
    </w:p>
    <w:p w14:paraId="2398E061" w14:textId="77777777" w:rsidR="00A22427" w:rsidRDefault="00A22427" w:rsidP="00DB18AA">
      <w:pPr>
        <w:jc w:val="both"/>
      </w:pPr>
    </w:p>
    <w:p w14:paraId="4951EA9A" w14:textId="34B358BD" w:rsidR="00555F70" w:rsidRPr="00555F70" w:rsidRDefault="00555F70" w:rsidP="00555F70">
      <w:pPr>
        <w:jc w:val="center"/>
        <w:rPr>
          <w:b/>
          <w:bCs/>
          <w:u w:val="single"/>
        </w:rPr>
      </w:pPr>
      <w:r w:rsidRPr="00555F70">
        <w:rPr>
          <w:b/>
          <w:bCs/>
          <w:u w:val="single"/>
        </w:rPr>
        <w:lastRenderedPageBreak/>
        <w:t>Remarques générales :</w:t>
      </w:r>
    </w:p>
    <w:p w14:paraId="5F6017AF" w14:textId="5C52162F" w:rsidR="00555F70" w:rsidRDefault="00555F70" w:rsidP="00DB18AA">
      <w:pPr>
        <w:jc w:val="both"/>
      </w:pPr>
      <w:r>
        <w:t>Pour les prochaines interventions lors des réunions de commission thématiques, il faut mieux cadrer les intervenants</w:t>
      </w:r>
    </w:p>
    <w:p w14:paraId="7C785932" w14:textId="2B1FBE42" w:rsidR="00A00A8A" w:rsidRPr="00DB18AA" w:rsidRDefault="00A00A8A" w:rsidP="00DB18AA">
      <w:pPr>
        <w:pStyle w:val="Titre1"/>
      </w:pPr>
      <w:r w:rsidRPr="00DB18AA">
        <w:t>Prochaines réunions :</w:t>
      </w:r>
    </w:p>
    <w:p w14:paraId="0BDB6A52" w14:textId="77777777" w:rsidR="00D3162D" w:rsidRDefault="00D3162D" w:rsidP="00F8414B">
      <w:pPr>
        <w:jc w:val="both"/>
      </w:pPr>
    </w:p>
    <w:p w14:paraId="6A5C96DE" w14:textId="187D2A05" w:rsidR="000B42F5" w:rsidRDefault="00D3162D" w:rsidP="00F8414B">
      <w:pPr>
        <w:jc w:val="both"/>
      </w:pPr>
      <w:r>
        <w:t xml:space="preserve">La prochaine réunion de bureau aura lieu </w:t>
      </w:r>
      <w:r w:rsidRPr="00D3162D">
        <w:rPr>
          <w:b/>
          <w:bCs/>
        </w:rPr>
        <w:t xml:space="preserve">le mardi 7 décembre à 14h30 à la maison du bois à </w:t>
      </w:r>
      <w:proofErr w:type="spellStart"/>
      <w:r w:rsidRPr="00D3162D">
        <w:rPr>
          <w:b/>
          <w:bCs/>
        </w:rPr>
        <w:t>Auchy</w:t>
      </w:r>
      <w:proofErr w:type="spellEnd"/>
      <w:r w:rsidRPr="00D3162D">
        <w:rPr>
          <w:b/>
          <w:bCs/>
        </w:rPr>
        <w:t xml:space="preserve"> lès Hesdin</w:t>
      </w:r>
    </w:p>
    <w:p w14:paraId="1EDA8A02" w14:textId="77777777" w:rsidR="000B42F5" w:rsidRDefault="000B42F5" w:rsidP="00F8414B">
      <w:pPr>
        <w:jc w:val="both"/>
      </w:pPr>
    </w:p>
    <w:p w14:paraId="5A5D7767" w14:textId="2860E07A" w:rsidR="00016DFF" w:rsidRDefault="00016DFF" w:rsidP="00F8414B">
      <w:pPr>
        <w:jc w:val="both"/>
      </w:pPr>
      <w:r>
        <w:t>Fait à _______________________ Le ________________</w:t>
      </w:r>
    </w:p>
    <w:p w14:paraId="27907520" w14:textId="6BEA0711" w:rsidR="00016DFF" w:rsidRDefault="00016DFF" w:rsidP="00F8414B">
      <w:pPr>
        <w:jc w:val="both"/>
      </w:pPr>
    </w:p>
    <w:p w14:paraId="0C1E0B18" w14:textId="02990727" w:rsidR="00016DFF" w:rsidRPr="00EC1F3E" w:rsidRDefault="00754F84" w:rsidP="00F8414B">
      <w:pPr>
        <w:jc w:val="both"/>
      </w:pPr>
      <w:r>
        <w:t>Monsieur</w:t>
      </w:r>
      <w:r w:rsidR="003636D4">
        <w:t xml:space="preserve"> </w:t>
      </w:r>
      <w:r w:rsidR="00D3162D">
        <w:t>TETARD Ghislain</w:t>
      </w:r>
      <w:r w:rsidR="00016DFF">
        <w:t>, Président</w:t>
      </w:r>
      <w:r w:rsidR="00F301FB">
        <w:t xml:space="preserve"> de la </w:t>
      </w:r>
      <w:r w:rsidR="00D3162D">
        <w:t>Commission Locale de l’Eau de la Canche</w:t>
      </w:r>
    </w:p>
    <w:sectPr w:rsidR="00016DFF" w:rsidRPr="00EC1F3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E5EC" w14:textId="77777777" w:rsidR="006A26FC" w:rsidRDefault="006A26FC" w:rsidP="00A11A21">
      <w:pPr>
        <w:spacing w:after="0" w:line="240" w:lineRule="auto"/>
      </w:pPr>
      <w:r>
        <w:separator/>
      </w:r>
    </w:p>
  </w:endnote>
  <w:endnote w:type="continuationSeparator" w:id="0">
    <w:p w14:paraId="37EBD51B" w14:textId="77777777" w:rsidR="006A26FC" w:rsidRDefault="006A26FC" w:rsidP="00A1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572754"/>
      <w:docPartObj>
        <w:docPartGallery w:val="Page Numbers (Bottom of Page)"/>
        <w:docPartUnique/>
      </w:docPartObj>
    </w:sdtPr>
    <w:sdtEndPr/>
    <w:sdtContent>
      <w:p w14:paraId="58A5924A" w14:textId="46A02D3B" w:rsidR="006459CE" w:rsidRDefault="006459CE">
        <w:pPr>
          <w:pStyle w:val="Pieddepage"/>
          <w:jc w:val="right"/>
        </w:pPr>
        <w:r>
          <w:fldChar w:fldCharType="begin"/>
        </w:r>
        <w:r>
          <w:instrText>PAGE   \* MERGEFORMAT</w:instrText>
        </w:r>
        <w:r>
          <w:fldChar w:fldCharType="separate"/>
        </w:r>
        <w:r>
          <w:t>2</w:t>
        </w:r>
        <w:r>
          <w:fldChar w:fldCharType="end"/>
        </w:r>
      </w:p>
    </w:sdtContent>
  </w:sdt>
  <w:p w14:paraId="3A9DB2A3" w14:textId="77777777" w:rsidR="006459CE" w:rsidRDefault="006459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7CFD" w14:textId="77777777" w:rsidR="006A26FC" w:rsidRDefault="006A26FC" w:rsidP="00A11A21">
      <w:pPr>
        <w:spacing w:after="0" w:line="240" w:lineRule="auto"/>
      </w:pPr>
      <w:r>
        <w:separator/>
      </w:r>
    </w:p>
  </w:footnote>
  <w:footnote w:type="continuationSeparator" w:id="0">
    <w:p w14:paraId="2130B8D6" w14:textId="77777777" w:rsidR="006A26FC" w:rsidRDefault="006A26FC" w:rsidP="00A1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819"/>
      <w:gridCol w:w="2121"/>
    </w:tblGrid>
    <w:tr w:rsidR="00A11A21" w14:paraId="39A51C1F" w14:textId="77777777" w:rsidTr="000C2955">
      <w:trPr>
        <w:jc w:val="center"/>
      </w:trPr>
      <w:tc>
        <w:tcPr>
          <w:tcW w:w="2122" w:type="dxa"/>
          <w:vAlign w:val="center"/>
        </w:tcPr>
        <w:p w14:paraId="78DA83AD" w14:textId="4B9E192A" w:rsidR="00A11A21" w:rsidRDefault="00DC5F50" w:rsidP="00A11A21">
          <w:pPr>
            <w:pStyle w:val="En-tte"/>
            <w:jc w:val="center"/>
          </w:pPr>
          <w:r>
            <w:rPr>
              <w:b/>
              <w:bCs/>
              <w:noProof/>
            </w:rPr>
            <w:drawing>
              <wp:anchor distT="0" distB="0" distL="114300" distR="114300" simplePos="0" relativeHeight="251660288" behindDoc="0" locked="0" layoutInCell="1" allowOverlap="1" wp14:anchorId="0B3833E2" wp14:editId="1B01A209">
                <wp:simplePos x="0" y="0"/>
                <wp:positionH relativeFrom="column">
                  <wp:posOffset>304800</wp:posOffset>
                </wp:positionH>
                <wp:positionV relativeFrom="paragraph">
                  <wp:posOffset>-2540</wp:posOffset>
                </wp:positionV>
                <wp:extent cx="504825" cy="504825"/>
                <wp:effectExtent l="0" t="0" r="9525" b="9525"/>
                <wp:wrapNone/>
                <wp:docPr id="5" name="Image 5"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CEFDCF" wp14:editId="239F30E1">
                <wp:simplePos x="0" y="0"/>
                <wp:positionH relativeFrom="column">
                  <wp:posOffset>6864350</wp:posOffset>
                </wp:positionH>
                <wp:positionV relativeFrom="paragraph">
                  <wp:posOffset>86360</wp:posOffset>
                </wp:positionV>
                <wp:extent cx="584200" cy="584200"/>
                <wp:effectExtent l="0" t="0" r="6350" b="6350"/>
                <wp:wrapNone/>
                <wp:docPr id="3" name="Image 3"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14:paraId="13D55D47" w14:textId="6EFE4A7B" w:rsidR="00A11A21" w:rsidRDefault="00A11A21" w:rsidP="00A11A21">
          <w:pPr>
            <w:pStyle w:val="En-tte"/>
            <w:jc w:val="center"/>
            <w:rPr>
              <w:b/>
              <w:bCs/>
              <w:color w:val="2F5496" w:themeColor="accent1" w:themeShade="BF"/>
              <w:sz w:val="24"/>
              <w:szCs w:val="24"/>
            </w:rPr>
          </w:pPr>
          <w:r w:rsidRPr="00A11A21">
            <w:rPr>
              <w:b/>
              <w:bCs/>
              <w:color w:val="2F5496" w:themeColor="accent1" w:themeShade="BF"/>
              <w:sz w:val="24"/>
              <w:szCs w:val="24"/>
            </w:rPr>
            <w:t>Compte rendu :</w:t>
          </w:r>
        </w:p>
        <w:p w14:paraId="6CB82AA8" w14:textId="77777777" w:rsidR="00A11A21" w:rsidRDefault="008F1122" w:rsidP="00A11A21">
          <w:pPr>
            <w:pStyle w:val="En-tte"/>
            <w:jc w:val="center"/>
            <w:rPr>
              <w:color w:val="2F5496" w:themeColor="accent1" w:themeShade="BF"/>
            </w:rPr>
          </w:pPr>
          <w:r>
            <w:rPr>
              <w:color w:val="2F5496" w:themeColor="accent1" w:themeShade="BF"/>
            </w:rPr>
            <w:t>CLE de la Canche :</w:t>
          </w:r>
        </w:p>
        <w:p w14:paraId="71FA6C98" w14:textId="39540ECE" w:rsidR="008F1122" w:rsidRPr="00A11A21" w:rsidRDefault="00780A5D" w:rsidP="00A11A21">
          <w:pPr>
            <w:pStyle w:val="En-tte"/>
            <w:jc w:val="center"/>
            <w:rPr>
              <w:color w:val="FF0000"/>
            </w:rPr>
          </w:pPr>
          <w:r>
            <w:rPr>
              <w:color w:val="2F5496" w:themeColor="accent1" w:themeShade="BF"/>
            </w:rPr>
            <w:t>Bureau</w:t>
          </w:r>
        </w:p>
      </w:tc>
      <w:tc>
        <w:tcPr>
          <w:tcW w:w="2121" w:type="dxa"/>
          <w:vAlign w:val="center"/>
        </w:tcPr>
        <w:p w14:paraId="2F250106" w14:textId="7A34D9F3" w:rsidR="00A11A21" w:rsidRDefault="00EE65A7" w:rsidP="00A11A21">
          <w:pPr>
            <w:pStyle w:val="En-tte"/>
            <w:jc w:val="center"/>
          </w:pPr>
          <w:r>
            <w:t>2</w:t>
          </w:r>
          <w:r w:rsidR="00780A5D">
            <w:t>9</w:t>
          </w:r>
          <w:r w:rsidR="00A11A21">
            <w:t>/</w:t>
          </w:r>
          <w:r w:rsidR="008F1122">
            <w:t>0</w:t>
          </w:r>
          <w:r>
            <w:t>9</w:t>
          </w:r>
          <w:r w:rsidR="00A11A21">
            <w:t>/2021</w:t>
          </w:r>
        </w:p>
      </w:tc>
    </w:tr>
  </w:tbl>
  <w:p w14:paraId="05136CB5" w14:textId="77777777" w:rsidR="00A11A21" w:rsidRDefault="00A11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C37"/>
    <w:multiLevelType w:val="hybridMultilevel"/>
    <w:tmpl w:val="4984C34E"/>
    <w:lvl w:ilvl="0" w:tplc="3C6431F0">
      <w:start w:val="1"/>
      <w:numFmt w:val="bullet"/>
      <w:lvlText w:val="•"/>
      <w:lvlJc w:val="left"/>
      <w:pPr>
        <w:tabs>
          <w:tab w:val="num" w:pos="1211"/>
        </w:tabs>
        <w:ind w:left="1211" w:hanging="360"/>
      </w:pPr>
      <w:rPr>
        <w:rFonts w:ascii="Times New Roman" w:hAnsi="Times New Roman" w:hint="default"/>
      </w:rPr>
    </w:lvl>
    <w:lvl w:ilvl="1" w:tplc="52EA2E6A">
      <w:numFmt w:val="bullet"/>
      <w:lvlText w:val="–"/>
      <w:lvlJc w:val="left"/>
      <w:pPr>
        <w:tabs>
          <w:tab w:val="num" w:pos="1931"/>
        </w:tabs>
        <w:ind w:left="1931" w:hanging="360"/>
      </w:pPr>
      <w:rPr>
        <w:rFonts w:ascii="Times New Roman" w:hAnsi="Times New Roman" w:hint="default"/>
      </w:rPr>
    </w:lvl>
    <w:lvl w:ilvl="2" w:tplc="25E4F3C0" w:tentative="1">
      <w:start w:val="1"/>
      <w:numFmt w:val="bullet"/>
      <w:lvlText w:val="•"/>
      <w:lvlJc w:val="left"/>
      <w:pPr>
        <w:tabs>
          <w:tab w:val="num" w:pos="2651"/>
        </w:tabs>
        <w:ind w:left="2651" w:hanging="360"/>
      </w:pPr>
      <w:rPr>
        <w:rFonts w:ascii="Times New Roman" w:hAnsi="Times New Roman" w:hint="default"/>
      </w:rPr>
    </w:lvl>
    <w:lvl w:ilvl="3" w:tplc="C1FC96B2" w:tentative="1">
      <w:start w:val="1"/>
      <w:numFmt w:val="bullet"/>
      <w:lvlText w:val="•"/>
      <w:lvlJc w:val="left"/>
      <w:pPr>
        <w:tabs>
          <w:tab w:val="num" w:pos="3371"/>
        </w:tabs>
        <w:ind w:left="3371" w:hanging="360"/>
      </w:pPr>
      <w:rPr>
        <w:rFonts w:ascii="Times New Roman" w:hAnsi="Times New Roman" w:hint="default"/>
      </w:rPr>
    </w:lvl>
    <w:lvl w:ilvl="4" w:tplc="AC5E2FBA" w:tentative="1">
      <w:start w:val="1"/>
      <w:numFmt w:val="bullet"/>
      <w:lvlText w:val="•"/>
      <w:lvlJc w:val="left"/>
      <w:pPr>
        <w:tabs>
          <w:tab w:val="num" w:pos="4091"/>
        </w:tabs>
        <w:ind w:left="4091" w:hanging="360"/>
      </w:pPr>
      <w:rPr>
        <w:rFonts w:ascii="Times New Roman" w:hAnsi="Times New Roman" w:hint="default"/>
      </w:rPr>
    </w:lvl>
    <w:lvl w:ilvl="5" w:tplc="71CE8E14" w:tentative="1">
      <w:start w:val="1"/>
      <w:numFmt w:val="bullet"/>
      <w:lvlText w:val="•"/>
      <w:lvlJc w:val="left"/>
      <w:pPr>
        <w:tabs>
          <w:tab w:val="num" w:pos="4811"/>
        </w:tabs>
        <w:ind w:left="4811" w:hanging="360"/>
      </w:pPr>
      <w:rPr>
        <w:rFonts w:ascii="Times New Roman" w:hAnsi="Times New Roman" w:hint="default"/>
      </w:rPr>
    </w:lvl>
    <w:lvl w:ilvl="6" w:tplc="19147B46" w:tentative="1">
      <w:start w:val="1"/>
      <w:numFmt w:val="bullet"/>
      <w:lvlText w:val="•"/>
      <w:lvlJc w:val="left"/>
      <w:pPr>
        <w:tabs>
          <w:tab w:val="num" w:pos="5531"/>
        </w:tabs>
        <w:ind w:left="5531" w:hanging="360"/>
      </w:pPr>
      <w:rPr>
        <w:rFonts w:ascii="Times New Roman" w:hAnsi="Times New Roman" w:hint="default"/>
      </w:rPr>
    </w:lvl>
    <w:lvl w:ilvl="7" w:tplc="95545FE0" w:tentative="1">
      <w:start w:val="1"/>
      <w:numFmt w:val="bullet"/>
      <w:lvlText w:val="•"/>
      <w:lvlJc w:val="left"/>
      <w:pPr>
        <w:tabs>
          <w:tab w:val="num" w:pos="6251"/>
        </w:tabs>
        <w:ind w:left="6251" w:hanging="360"/>
      </w:pPr>
      <w:rPr>
        <w:rFonts w:ascii="Times New Roman" w:hAnsi="Times New Roman" w:hint="default"/>
      </w:rPr>
    </w:lvl>
    <w:lvl w:ilvl="8" w:tplc="96E2C8DC" w:tentative="1">
      <w:start w:val="1"/>
      <w:numFmt w:val="bullet"/>
      <w:lvlText w:val="•"/>
      <w:lvlJc w:val="left"/>
      <w:pPr>
        <w:tabs>
          <w:tab w:val="num" w:pos="6971"/>
        </w:tabs>
        <w:ind w:left="6971" w:hanging="360"/>
      </w:pPr>
      <w:rPr>
        <w:rFonts w:ascii="Times New Roman" w:hAnsi="Times New Roman" w:hint="default"/>
      </w:rPr>
    </w:lvl>
  </w:abstractNum>
  <w:abstractNum w:abstractNumId="1" w15:restartNumberingAfterBreak="0">
    <w:nsid w:val="0C1955DC"/>
    <w:multiLevelType w:val="hybridMultilevel"/>
    <w:tmpl w:val="4BD223A4"/>
    <w:lvl w:ilvl="0" w:tplc="9542AB56">
      <w:start w:val="1"/>
      <w:numFmt w:val="bullet"/>
      <w:lvlText w:val=""/>
      <w:lvlJc w:val="left"/>
      <w:pPr>
        <w:tabs>
          <w:tab w:val="num" w:pos="720"/>
        </w:tabs>
        <w:ind w:left="720" w:hanging="360"/>
      </w:pPr>
      <w:rPr>
        <w:rFonts w:ascii="Wingdings" w:hAnsi="Wingdings" w:hint="default"/>
      </w:rPr>
    </w:lvl>
    <w:lvl w:ilvl="1" w:tplc="B07644E6" w:tentative="1">
      <w:start w:val="1"/>
      <w:numFmt w:val="bullet"/>
      <w:lvlText w:val=""/>
      <w:lvlJc w:val="left"/>
      <w:pPr>
        <w:tabs>
          <w:tab w:val="num" w:pos="1440"/>
        </w:tabs>
        <w:ind w:left="1440" w:hanging="360"/>
      </w:pPr>
      <w:rPr>
        <w:rFonts w:ascii="Wingdings" w:hAnsi="Wingdings" w:hint="default"/>
      </w:rPr>
    </w:lvl>
    <w:lvl w:ilvl="2" w:tplc="81A4DB1A" w:tentative="1">
      <w:start w:val="1"/>
      <w:numFmt w:val="bullet"/>
      <w:lvlText w:val=""/>
      <w:lvlJc w:val="left"/>
      <w:pPr>
        <w:tabs>
          <w:tab w:val="num" w:pos="2160"/>
        </w:tabs>
        <w:ind w:left="2160" w:hanging="360"/>
      </w:pPr>
      <w:rPr>
        <w:rFonts w:ascii="Wingdings" w:hAnsi="Wingdings" w:hint="default"/>
      </w:rPr>
    </w:lvl>
    <w:lvl w:ilvl="3" w:tplc="1A7433D0" w:tentative="1">
      <w:start w:val="1"/>
      <w:numFmt w:val="bullet"/>
      <w:lvlText w:val=""/>
      <w:lvlJc w:val="left"/>
      <w:pPr>
        <w:tabs>
          <w:tab w:val="num" w:pos="2880"/>
        </w:tabs>
        <w:ind w:left="2880" w:hanging="360"/>
      </w:pPr>
      <w:rPr>
        <w:rFonts w:ascii="Wingdings" w:hAnsi="Wingdings" w:hint="default"/>
      </w:rPr>
    </w:lvl>
    <w:lvl w:ilvl="4" w:tplc="10A4A870" w:tentative="1">
      <w:start w:val="1"/>
      <w:numFmt w:val="bullet"/>
      <w:lvlText w:val=""/>
      <w:lvlJc w:val="left"/>
      <w:pPr>
        <w:tabs>
          <w:tab w:val="num" w:pos="3600"/>
        </w:tabs>
        <w:ind w:left="3600" w:hanging="360"/>
      </w:pPr>
      <w:rPr>
        <w:rFonts w:ascii="Wingdings" w:hAnsi="Wingdings" w:hint="default"/>
      </w:rPr>
    </w:lvl>
    <w:lvl w:ilvl="5" w:tplc="78EC7020" w:tentative="1">
      <w:start w:val="1"/>
      <w:numFmt w:val="bullet"/>
      <w:lvlText w:val=""/>
      <w:lvlJc w:val="left"/>
      <w:pPr>
        <w:tabs>
          <w:tab w:val="num" w:pos="4320"/>
        </w:tabs>
        <w:ind w:left="4320" w:hanging="360"/>
      </w:pPr>
      <w:rPr>
        <w:rFonts w:ascii="Wingdings" w:hAnsi="Wingdings" w:hint="default"/>
      </w:rPr>
    </w:lvl>
    <w:lvl w:ilvl="6" w:tplc="F5B23CA8" w:tentative="1">
      <w:start w:val="1"/>
      <w:numFmt w:val="bullet"/>
      <w:lvlText w:val=""/>
      <w:lvlJc w:val="left"/>
      <w:pPr>
        <w:tabs>
          <w:tab w:val="num" w:pos="5040"/>
        </w:tabs>
        <w:ind w:left="5040" w:hanging="360"/>
      </w:pPr>
      <w:rPr>
        <w:rFonts w:ascii="Wingdings" w:hAnsi="Wingdings" w:hint="default"/>
      </w:rPr>
    </w:lvl>
    <w:lvl w:ilvl="7" w:tplc="81E6E112" w:tentative="1">
      <w:start w:val="1"/>
      <w:numFmt w:val="bullet"/>
      <w:lvlText w:val=""/>
      <w:lvlJc w:val="left"/>
      <w:pPr>
        <w:tabs>
          <w:tab w:val="num" w:pos="5760"/>
        </w:tabs>
        <w:ind w:left="5760" w:hanging="360"/>
      </w:pPr>
      <w:rPr>
        <w:rFonts w:ascii="Wingdings" w:hAnsi="Wingdings" w:hint="default"/>
      </w:rPr>
    </w:lvl>
    <w:lvl w:ilvl="8" w:tplc="29F027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A2282"/>
    <w:multiLevelType w:val="hybridMultilevel"/>
    <w:tmpl w:val="3D72CA94"/>
    <w:lvl w:ilvl="0" w:tplc="0AA23BD6">
      <w:start w:val="1"/>
      <w:numFmt w:val="decimal"/>
      <w:lvlText w:val="%1."/>
      <w:lvlJc w:val="left"/>
      <w:pPr>
        <w:tabs>
          <w:tab w:val="num" w:pos="720"/>
        </w:tabs>
        <w:ind w:left="720" w:hanging="360"/>
      </w:pPr>
    </w:lvl>
    <w:lvl w:ilvl="1" w:tplc="F08CF566">
      <w:numFmt w:val="bullet"/>
      <w:lvlText w:val="•"/>
      <w:lvlJc w:val="left"/>
      <w:pPr>
        <w:tabs>
          <w:tab w:val="num" w:pos="1440"/>
        </w:tabs>
        <w:ind w:left="1440" w:hanging="360"/>
      </w:pPr>
      <w:rPr>
        <w:rFonts w:ascii="Arial" w:hAnsi="Arial" w:hint="default"/>
      </w:rPr>
    </w:lvl>
    <w:lvl w:ilvl="2" w:tplc="0BF2C086" w:tentative="1">
      <w:start w:val="1"/>
      <w:numFmt w:val="decimal"/>
      <w:lvlText w:val="%3."/>
      <w:lvlJc w:val="left"/>
      <w:pPr>
        <w:tabs>
          <w:tab w:val="num" w:pos="2160"/>
        </w:tabs>
        <w:ind w:left="2160" w:hanging="360"/>
      </w:pPr>
    </w:lvl>
    <w:lvl w:ilvl="3" w:tplc="6C3A8D76" w:tentative="1">
      <w:start w:val="1"/>
      <w:numFmt w:val="decimal"/>
      <w:lvlText w:val="%4."/>
      <w:lvlJc w:val="left"/>
      <w:pPr>
        <w:tabs>
          <w:tab w:val="num" w:pos="2880"/>
        </w:tabs>
        <w:ind w:left="2880" w:hanging="360"/>
      </w:pPr>
    </w:lvl>
    <w:lvl w:ilvl="4" w:tplc="9198D800" w:tentative="1">
      <w:start w:val="1"/>
      <w:numFmt w:val="decimal"/>
      <w:lvlText w:val="%5."/>
      <w:lvlJc w:val="left"/>
      <w:pPr>
        <w:tabs>
          <w:tab w:val="num" w:pos="3600"/>
        </w:tabs>
        <w:ind w:left="3600" w:hanging="360"/>
      </w:pPr>
    </w:lvl>
    <w:lvl w:ilvl="5" w:tplc="0C6E1572" w:tentative="1">
      <w:start w:val="1"/>
      <w:numFmt w:val="decimal"/>
      <w:lvlText w:val="%6."/>
      <w:lvlJc w:val="left"/>
      <w:pPr>
        <w:tabs>
          <w:tab w:val="num" w:pos="4320"/>
        </w:tabs>
        <w:ind w:left="4320" w:hanging="360"/>
      </w:pPr>
    </w:lvl>
    <w:lvl w:ilvl="6" w:tplc="31EEF92E" w:tentative="1">
      <w:start w:val="1"/>
      <w:numFmt w:val="decimal"/>
      <w:lvlText w:val="%7."/>
      <w:lvlJc w:val="left"/>
      <w:pPr>
        <w:tabs>
          <w:tab w:val="num" w:pos="5040"/>
        </w:tabs>
        <w:ind w:left="5040" w:hanging="360"/>
      </w:pPr>
    </w:lvl>
    <w:lvl w:ilvl="7" w:tplc="E1C4CDDA" w:tentative="1">
      <w:start w:val="1"/>
      <w:numFmt w:val="decimal"/>
      <w:lvlText w:val="%8."/>
      <w:lvlJc w:val="left"/>
      <w:pPr>
        <w:tabs>
          <w:tab w:val="num" w:pos="5760"/>
        </w:tabs>
        <w:ind w:left="5760" w:hanging="360"/>
      </w:pPr>
    </w:lvl>
    <w:lvl w:ilvl="8" w:tplc="CEB81A02" w:tentative="1">
      <w:start w:val="1"/>
      <w:numFmt w:val="decimal"/>
      <w:lvlText w:val="%9."/>
      <w:lvlJc w:val="left"/>
      <w:pPr>
        <w:tabs>
          <w:tab w:val="num" w:pos="6480"/>
        </w:tabs>
        <w:ind w:left="6480" w:hanging="360"/>
      </w:pPr>
    </w:lvl>
  </w:abstractNum>
  <w:abstractNum w:abstractNumId="3" w15:restartNumberingAfterBreak="0">
    <w:nsid w:val="13623AB6"/>
    <w:multiLevelType w:val="hybridMultilevel"/>
    <w:tmpl w:val="98B4A8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1E5CD3"/>
    <w:multiLevelType w:val="hybridMultilevel"/>
    <w:tmpl w:val="939080AE"/>
    <w:lvl w:ilvl="0" w:tplc="F280B724">
      <w:start w:val="1"/>
      <w:numFmt w:val="bullet"/>
      <w:lvlText w:val="•"/>
      <w:lvlJc w:val="left"/>
      <w:pPr>
        <w:tabs>
          <w:tab w:val="num" w:pos="720"/>
        </w:tabs>
        <w:ind w:left="720" w:hanging="360"/>
      </w:pPr>
      <w:rPr>
        <w:rFonts w:ascii="Times New Roman" w:hAnsi="Times New Roman" w:hint="default"/>
      </w:rPr>
    </w:lvl>
    <w:lvl w:ilvl="1" w:tplc="8E26B71C" w:tentative="1">
      <w:start w:val="1"/>
      <w:numFmt w:val="bullet"/>
      <w:lvlText w:val="•"/>
      <w:lvlJc w:val="left"/>
      <w:pPr>
        <w:tabs>
          <w:tab w:val="num" w:pos="1440"/>
        </w:tabs>
        <w:ind w:left="1440" w:hanging="360"/>
      </w:pPr>
      <w:rPr>
        <w:rFonts w:ascii="Times New Roman" w:hAnsi="Times New Roman" w:hint="default"/>
      </w:rPr>
    </w:lvl>
    <w:lvl w:ilvl="2" w:tplc="51E4F52E" w:tentative="1">
      <w:start w:val="1"/>
      <w:numFmt w:val="bullet"/>
      <w:lvlText w:val="•"/>
      <w:lvlJc w:val="left"/>
      <w:pPr>
        <w:tabs>
          <w:tab w:val="num" w:pos="2160"/>
        </w:tabs>
        <w:ind w:left="2160" w:hanging="360"/>
      </w:pPr>
      <w:rPr>
        <w:rFonts w:ascii="Times New Roman" w:hAnsi="Times New Roman" w:hint="default"/>
      </w:rPr>
    </w:lvl>
    <w:lvl w:ilvl="3" w:tplc="977C0A48" w:tentative="1">
      <w:start w:val="1"/>
      <w:numFmt w:val="bullet"/>
      <w:lvlText w:val="•"/>
      <w:lvlJc w:val="left"/>
      <w:pPr>
        <w:tabs>
          <w:tab w:val="num" w:pos="2880"/>
        </w:tabs>
        <w:ind w:left="2880" w:hanging="360"/>
      </w:pPr>
      <w:rPr>
        <w:rFonts w:ascii="Times New Roman" w:hAnsi="Times New Roman" w:hint="default"/>
      </w:rPr>
    </w:lvl>
    <w:lvl w:ilvl="4" w:tplc="E3D29CC0" w:tentative="1">
      <w:start w:val="1"/>
      <w:numFmt w:val="bullet"/>
      <w:lvlText w:val="•"/>
      <w:lvlJc w:val="left"/>
      <w:pPr>
        <w:tabs>
          <w:tab w:val="num" w:pos="3600"/>
        </w:tabs>
        <w:ind w:left="3600" w:hanging="360"/>
      </w:pPr>
      <w:rPr>
        <w:rFonts w:ascii="Times New Roman" w:hAnsi="Times New Roman" w:hint="default"/>
      </w:rPr>
    </w:lvl>
    <w:lvl w:ilvl="5" w:tplc="1AEE7A4C" w:tentative="1">
      <w:start w:val="1"/>
      <w:numFmt w:val="bullet"/>
      <w:lvlText w:val="•"/>
      <w:lvlJc w:val="left"/>
      <w:pPr>
        <w:tabs>
          <w:tab w:val="num" w:pos="4320"/>
        </w:tabs>
        <w:ind w:left="4320" w:hanging="360"/>
      </w:pPr>
      <w:rPr>
        <w:rFonts w:ascii="Times New Roman" w:hAnsi="Times New Roman" w:hint="default"/>
      </w:rPr>
    </w:lvl>
    <w:lvl w:ilvl="6" w:tplc="16842B10" w:tentative="1">
      <w:start w:val="1"/>
      <w:numFmt w:val="bullet"/>
      <w:lvlText w:val="•"/>
      <w:lvlJc w:val="left"/>
      <w:pPr>
        <w:tabs>
          <w:tab w:val="num" w:pos="5040"/>
        </w:tabs>
        <w:ind w:left="5040" w:hanging="360"/>
      </w:pPr>
      <w:rPr>
        <w:rFonts w:ascii="Times New Roman" w:hAnsi="Times New Roman" w:hint="default"/>
      </w:rPr>
    </w:lvl>
    <w:lvl w:ilvl="7" w:tplc="5400FC0C" w:tentative="1">
      <w:start w:val="1"/>
      <w:numFmt w:val="bullet"/>
      <w:lvlText w:val="•"/>
      <w:lvlJc w:val="left"/>
      <w:pPr>
        <w:tabs>
          <w:tab w:val="num" w:pos="5760"/>
        </w:tabs>
        <w:ind w:left="5760" w:hanging="360"/>
      </w:pPr>
      <w:rPr>
        <w:rFonts w:ascii="Times New Roman" w:hAnsi="Times New Roman" w:hint="default"/>
      </w:rPr>
    </w:lvl>
    <w:lvl w:ilvl="8" w:tplc="EB28F5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EB57BE"/>
    <w:multiLevelType w:val="hybridMultilevel"/>
    <w:tmpl w:val="9C1C6D50"/>
    <w:lvl w:ilvl="0" w:tplc="2B5E0C0E">
      <w:start w:val="1"/>
      <w:numFmt w:val="bullet"/>
      <w:lvlText w:val="•"/>
      <w:lvlJc w:val="left"/>
      <w:pPr>
        <w:tabs>
          <w:tab w:val="num" w:pos="720"/>
        </w:tabs>
        <w:ind w:left="720" w:hanging="360"/>
      </w:pPr>
      <w:rPr>
        <w:rFonts w:ascii="Arial" w:hAnsi="Arial" w:hint="default"/>
      </w:rPr>
    </w:lvl>
    <w:lvl w:ilvl="1" w:tplc="B6623FAA">
      <w:numFmt w:val="bullet"/>
      <w:lvlText w:val="•"/>
      <w:lvlJc w:val="left"/>
      <w:pPr>
        <w:tabs>
          <w:tab w:val="num" w:pos="1440"/>
        </w:tabs>
        <w:ind w:left="1440" w:hanging="360"/>
      </w:pPr>
      <w:rPr>
        <w:rFonts w:ascii="Arial" w:hAnsi="Arial" w:hint="default"/>
      </w:rPr>
    </w:lvl>
    <w:lvl w:ilvl="2" w:tplc="D8DE713E" w:tentative="1">
      <w:start w:val="1"/>
      <w:numFmt w:val="bullet"/>
      <w:lvlText w:val="•"/>
      <w:lvlJc w:val="left"/>
      <w:pPr>
        <w:tabs>
          <w:tab w:val="num" w:pos="2160"/>
        </w:tabs>
        <w:ind w:left="2160" w:hanging="360"/>
      </w:pPr>
      <w:rPr>
        <w:rFonts w:ascii="Arial" w:hAnsi="Arial" w:hint="default"/>
      </w:rPr>
    </w:lvl>
    <w:lvl w:ilvl="3" w:tplc="D09EB7D2" w:tentative="1">
      <w:start w:val="1"/>
      <w:numFmt w:val="bullet"/>
      <w:lvlText w:val="•"/>
      <w:lvlJc w:val="left"/>
      <w:pPr>
        <w:tabs>
          <w:tab w:val="num" w:pos="2880"/>
        </w:tabs>
        <w:ind w:left="2880" w:hanging="360"/>
      </w:pPr>
      <w:rPr>
        <w:rFonts w:ascii="Arial" w:hAnsi="Arial" w:hint="default"/>
      </w:rPr>
    </w:lvl>
    <w:lvl w:ilvl="4" w:tplc="82D81358" w:tentative="1">
      <w:start w:val="1"/>
      <w:numFmt w:val="bullet"/>
      <w:lvlText w:val="•"/>
      <w:lvlJc w:val="left"/>
      <w:pPr>
        <w:tabs>
          <w:tab w:val="num" w:pos="3600"/>
        </w:tabs>
        <w:ind w:left="3600" w:hanging="360"/>
      </w:pPr>
      <w:rPr>
        <w:rFonts w:ascii="Arial" w:hAnsi="Arial" w:hint="default"/>
      </w:rPr>
    </w:lvl>
    <w:lvl w:ilvl="5" w:tplc="806A03B4" w:tentative="1">
      <w:start w:val="1"/>
      <w:numFmt w:val="bullet"/>
      <w:lvlText w:val="•"/>
      <w:lvlJc w:val="left"/>
      <w:pPr>
        <w:tabs>
          <w:tab w:val="num" w:pos="4320"/>
        </w:tabs>
        <w:ind w:left="4320" w:hanging="360"/>
      </w:pPr>
      <w:rPr>
        <w:rFonts w:ascii="Arial" w:hAnsi="Arial" w:hint="default"/>
      </w:rPr>
    </w:lvl>
    <w:lvl w:ilvl="6" w:tplc="90544D2E" w:tentative="1">
      <w:start w:val="1"/>
      <w:numFmt w:val="bullet"/>
      <w:lvlText w:val="•"/>
      <w:lvlJc w:val="left"/>
      <w:pPr>
        <w:tabs>
          <w:tab w:val="num" w:pos="5040"/>
        </w:tabs>
        <w:ind w:left="5040" w:hanging="360"/>
      </w:pPr>
      <w:rPr>
        <w:rFonts w:ascii="Arial" w:hAnsi="Arial" w:hint="default"/>
      </w:rPr>
    </w:lvl>
    <w:lvl w:ilvl="7" w:tplc="57FCCEBC" w:tentative="1">
      <w:start w:val="1"/>
      <w:numFmt w:val="bullet"/>
      <w:lvlText w:val="•"/>
      <w:lvlJc w:val="left"/>
      <w:pPr>
        <w:tabs>
          <w:tab w:val="num" w:pos="5760"/>
        </w:tabs>
        <w:ind w:left="5760" w:hanging="360"/>
      </w:pPr>
      <w:rPr>
        <w:rFonts w:ascii="Arial" w:hAnsi="Arial" w:hint="default"/>
      </w:rPr>
    </w:lvl>
    <w:lvl w:ilvl="8" w:tplc="A37E82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AD2A98"/>
    <w:multiLevelType w:val="hybridMultilevel"/>
    <w:tmpl w:val="674E7D58"/>
    <w:lvl w:ilvl="0" w:tplc="F53ECE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BF177A"/>
    <w:multiLevelType w:val="hybridMultilevel"/>
    <w:tmpl w:val="91E45F40"/>
    <w:lvl w:ilvl="0" w:tplc="9E26A27A">
      <w:start w:val="1"/>
      <w:numFmt w:val="bullet"/>
      <w:lvlText w:val="•"/>
      <w:lvlJc w:val="left"/>
      <w:pPr>
        <w:tabs>
          <w:tab w:val="num" w:pos="720"/>
        </w:tabs>
        <w:ind w:left="720" w:hanging="360"/>
      </w:pPr>
      <w:rPr>
        <w:rFonts w:ascii="Arial" w:hAnsi="Arial" w:hint="default"/>
      </w:rPr>
    </w:lvl>
    <w:lvl w:ilvl="1" w:tplc="CB6A2474">
      <w:numFmt w:val="bullet"/>
      <w:lvlText w:val="•"/>
      <w:lvlJc w:val="left"/>
      <w:pPr>
        <w:tabs>
          <w:tab w:val="num" w:pos="1440"/>
        </w:tabs>
        <w:ind w:left="1440" w:hanging="360"/>
      </w:pPr>
      <w:rPr>
        <w:rFonts w:ascii="Arial" w:hAnsi="Arial" w:hint="default"/>
      </w:rPr>
    </w:lvl>
    <w:lvl w:ilvl="2" w:tplc="F5D0E486" w:tentative="1">
      <w:start w:val="1"/>
      <w:numFmt w:val="bullet"/>
      <w:lvlText w:val="•"/>
      <w:lvlJc w:val="left"/>
      <w:pPr>
        <w:tabs>
          <w:tab w:val="num" w:pos="2160"/>
        </w:tabs>
        <w:ind w:left="2160" w:hanging="360"/>
      </w:pPr>
      <w:rPr>
        <w:rFonts w:ascii="Arial" w:hAnsi="Arial" w:hint="default"/>
      </w:rPr>
    </w:lvl>
    <w:lvl w:ilvl="3" w:tplc="A48AEA20" w:tentative="1">
      <w:start w:val="1"/>
      <w:numFmt w:val="bullet"/>
      <w:lvlText w:val="•"/>
      <w:lvlJc w:val="left"/>
      <w:pPr>
        <w:tabs>
          <w:tab w:val="num" w:pos="2880"/>
        </w:tabs>
        <w:ind w:left="2880" w:hanging="360"/>
      </w:pPr>
      <w:rPr>
        <w:rFonts w:ascii="Arial" w:hAnsi="Arial" w:hint="default"/>
      </w:rPr>
    </w:lvl>
    <w:lvl w:ilvl="4" w:tplc="8CAE6FE6" w:tentative="1">
      <w:start w:val="1"/>
      <w:numFmt w:val="bullet"/>
      <w:lvlText w:val="•"/>
      <w:lvlJc w:val="left"/>
      <w:pPr>
        <w:tabs>
          <w:tab w:val="num" w:pos="3600"/>
        </w:tabs>
        <w:ind w:left="3600" w:hanging="360"/>
      </w:pPr>
      <w:rPr>
        <w:rFonts w:ascii="Arial" w:hAnsi="Arial" w:hint="default"/>
      </w:rPr>
    </w:lvl>
    <w:lvl w:ilvl="5" w:tplc="42D66BCA" w:tentative="1">
      <w:start w:val="1"/>
      <w:numFmt w:val="bullet"/>
      <w:lvlText w:val="•"/>
      <w:lvlJc w:val="left"/>
      <w:pPr>
        <w:tabs>
          <w:tab w:val="num" w:pos="4320"/>
        </w:tabs>
        <w:ind w:left="4320" w:hanging="360"/>
      </w:pPr>
      <w:rPr>
        <w:rFonts w:ascii="Arial" w:hAnsi="Arial" w:hint="default"/>
      </w:rPr>
    </w:lvl>
    <w:lvl w:ilvl="6" w:tplc="9E98D374" w:tentative="1">
      <w:start w:val="1"/>
      <w:numFmt w:val="bullet"/>
      <w:lvlText w:val="•"/>
      <w:lvlJc w:val="left"/>
      <w:pPr>
        <w:tabs>
          <w:tab w:val="num" w:pos="5040"/>
        </w:tabs>
        <w:ind w:left="5040" w:hanging="360"/>
      </w:pPr>
      <w:rPr>
        <w:rFonts w:ascii="Arial" w:hAnsi="Arial" w:hint="default"/>
      </w:rPr>
    </w:lvl>
    <w:lvl w:ilvl="7" w:tplc="C4940378" w:tentative="1">
      <w:start w:val="1"/>
      <w:numFmt w:val="bullet"/>
      <w:lvlText w:val="•"/>
      <w:lvlJc w:val="left"/>
      <w:pPr>
        <w:tabs>
          <w:tab w:val="num" w:pos="5760"/>
        </w:tabs>
        <w:ind w:left="5760" w:hanging="360"/>
      </w:pPr>
      <w:rPr>
        <w:rFonts w:ascii="Arial" w:hAnsi="Arial" w:hint="default"/>
      </w:rPr>
    </w:lvl>
    <w:lvl w:ilvl="8" w:tplc="5C465C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D10EB7"/>
    <w:multiLevelType w:val="hybridMultilevel"/>
    <w:tmpl w:val="A0600706"/>
    <w:lvl w:ilvl="0" w:tplc="4EC43A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869EE"/>
    <w:multiLevelType w:val="hybridMultilevel"/>
    <w:tmpl w:val="471A3CCE"/>
    <w:lvl w:ilvl="0" w:tplc="040C001B">
      <w:start w:val="1"/>
      <w:numFmt w:val="lowerRoman"/>
      <w:lvlText w:val="%1."/>
      <w:lvlJc w:val="right"/>
      <w:pPr>
        <w:ind w:left="3192" w:hanging="360"/>
      </w:p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0" w15:restartNumberingAfterBreak="0">
    <w:nsid w:val="436121EF"/>
    <w:multiLevelType w:val="hybridMultilevel"/>
    <w:tmpl w:val="92847F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35681A"/>
    <w:multiLevelType w:val="hybridMultilevel"/>
    <w:tmpl w:val="38D011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E261C8"/>
    <w:multiLevelType w:val="hybridMultilevel"/>
    <w:tmpl w:val="267845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45660A39"/>
    <w:multiLevelType w:val="hybridMultilevel"/>
    <w:tmpl w:val="E14CC372"/>
    <w:lvl w:ilvl="0" w:tplc="6B3AFBDC">
      <w:start w:val="1"/>
      <w:numFmt w:val="bullet"/>
      <w:lvlText w:val=""/>
      <w:lvlJc w:val="left"/>
      <w:pPr>
        <w:tabs>
          <w:tab w:val="num" w:pos="720"/>
        </w:tabs>
        <w:ind w:left="720" w:hanging="360"/>
      </w:pPr>
      <w:rPr>
        <w:rFonts w:ascii="Wingdings" w:hAnsi="Wingdings" w:hint="default"/>
      </w:rPr>
    </w:lvl>
    <w:lvl w:ilvl="1" w:tplc="D534D4A2" w:tentative="1">
      <w:start w:val="1"/>
      <w:numFmt w:val="bullet"/>
      <w:lvlText w:val=""/>
      <w:lvlJc w:val="left"/>
      <w:pPr>
        <w:tabs>
          <w:tab w:val="num" w:pos="1440"/>
        </w:tabs>
        <w:ind w:left="1440" w:hanging="360"/>
      </w:pPr>
      <w:rPr>
        <w:rFonts w:ascii="Wingdings" w:hAnsi="Wingdings" w:hint="default"/>
      </w:rPr>
    </w:lvl>
    <w:lvl w:ilvl="2" w:tplc="0AE8C310" w:tentative="1">
      <w:start w:val="1"/>
      <w:numFmt w:val="bullet"/>
      <w:lvlText w:val=""/>
      <w:lvlJc w:val="left"/>
      <w:pPr>
        <w:tabs>
          <w:tab w:val="num" w:pos="2160"/>
        </w:tabs>
        <w:ind w:left="2160" w:hanging="360"/>
      </w:pPr>
      <w:rPr>
        <w:rFonts w:ascii="Wingdings" w:hAnsi="Wingdings" w:hint="default"/>
      </w:rPr>
    </w:lvl>
    <w:lvl w:ilvl="3" w:tplc="BF0A8B9E" w:tentative="1">
      <w:start w:val="1"/>
      <w:numFmt w:val="bullet"/>
      <w:lvlText w:val=""/>
      <w:lvlJc w:val="left"/>
      <w:pPr>
        <w:tabs>
          <w:tab w:val="num" w:pos="2880"/>
        </w:tabs>
        <w:ind w:left="2880" w:hanging="360"/>
      </w:pPr>
      <w:rPr>
        <w:rFonts w:ascii="Wingdings" w:hAnsi="Wingdings" w:hint="default"/>
      </w:rPr>
    </w:lvl>
    <w:lvl w:ilvl="4" w:tplc="8D16EC78" w:tentative="1">
      <w:start w:val="1"/>
      <w:numFmt w:val="bullet"/>
      <w:lvlText w:val=""/>
      <w:lvlJc w:val="left"/>
      <w:pPr>
        <w:tabs>
          <w:tab w:val="num" w:pos="3600"/>
        </w:tabs>
        <w:ind w:left="3600" w:hanging="360"/>
      </w:pPr>
      <w:rPr>
        <w:rFonts w:ascii="Wingdings" w:hAnsi="Wingdings" w:hint="default"/>
      </w:rPr>
    </w:lvl>
    <w:lvl w:ilvl="5" w:tplc="5EF8E7F2" w:tentative="1">
      <w:start w:val="1"/>
      <w:numFmt w:val="bullet"/>
      <w:lvlText w:val=""/>
      <w:lvlJc w:val="left"/>
      <w:pPr>
        <w:tabs>
          <w:tab w:val="num" w:pos="4320"/>
        </w:tabs>
        <w:ind w:left="4320" w:hanging="360"/>
      </w:pPr>
      <w:rPr>
        <w:rFonts w:ascii="Wingdings" w:hAnsi="Wingdings" w:hint="default"/>
      </w:rPr>
    </w:lvl>
    <w:lvl w:ilvl="6" w:tplc="CB4CD7F0" w:tentative="1">
      <w:start w:val="1"/>
      <w:numFmt w:val="bullet"/>
      <w:lvlText w:val=""/>
      <w:lvlJc w:val="left"/>
      <w:pPr>
        <w:tabs>
          <w:tab w:val="num" w:pos="5040"/>
        </w:tabs>
        <w:ind w:left="5040" w:hanging="360"/>
      </w:pPr>
      <w:rPr>
        <w:rFonts w:ascii="Wingdings" w:hAnsi="Wingdings" w:hint="default"/>
      </w:rPr>
    </w:lvl>
    <w:lvl w:ilvl="7" w:tplc="C688F3E8" w:tentative="1">
      <w:start w:val="1"/>
      <w:numFmt w:val="bullet"/>
      <w:lvlText w:val=""/>
      <w:lvlJc w:val="left"/>
      <w:pPr>
        <w:tabs>
          <w:tab w:val="num" w:pos="5760"/>
        </w:tabs>
        <w:ind w:left="5760" w:hanging="360"/>
      </w:pPr>
      <w:rPr>
        <w:rFonts w:ascii="Wingdings" w:hAnsi="Wingdings" w:hint="default"/>
      </w:rPr>
    </w:lvl>
    <w:lvl w:ilvl="8" w:tplc="D2E075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E261B"/>
    <w:multiLevelType w:val="hybridMultilevel"/>
    <w:tmpl w:val="2AA669AC"/>
    <w:lvl w:ilvl="0" w:tplc="6C903490">
      <w:start w:val="1"/>
      <w:numFmt w:val="bullet"/>
      <w:lvlText w:val="•"/>
      <w:lvlJc w:val="left"/>
      <w:pPr>
        <w:tabs>
          <w:tab w:val="num" w:pos="720"/>
        </w:tabs>
        <w:ind w:left="720" w:hanging="360"/>
      </w:pPr>
      <w:rPr>
        <w:rFonts w:ascii="Arial" w:hAnsi="Arial" w:hint="default"/>
      </w:rPr>
    </w:lvl>
    <w:lvl w:ilvl="1" w:tplc="D0C0EC96">
      <w:start w:val="1"/>
      <w:numFmt w:val="bullet"/>
      <w:lvlText w:val="•"/>
      <w:lvlJc w:val="left"/>
      <w:pPr>
        <w:tabs>
          <w:tab w:val="num" w:pos="1440"/>
        </w:tabs>
        <w:ind w:left="1440" w:hanging="360"/>
      </w:pPr>
      <w:rPr>
        <w:rFonts w:ascii="Arial" w:hAnsi="Arial" w:hint="default"/>
      </w:rPr>
    </w:lvl>
    <w:lvl w:ilvl="2" w:tplc="EE082FB8" w:tentative="1">
      <w:start w:val="1"/>
      <w:numFmt w:val="bullet"/>
      <w:lvlText w:val="•"/>
      <w:lvlJc w:val="left"/>
      <w:pPr>
        <w:tabs>
          <w:tab w:val="num" w:pos="2160"/>
        </w:tabs>
        <w:ind w:left="2160" w:hanging="360"/>
      </w:pPr>
      <w:rPr>
        <w:rFonts w:ascii="Arial" w:hAnsi="Arial" w:hint="default"/>
      </w:rPr>
    </w:lvl>
    <w:lvl w:ilvl="3" w:tplc="EFAADBFE" w:tentative="1">
      <w:start w:val="1"/>
      <w:numFmt w:val="bullet"/>
      <w:lvlText w:val="•"/>
      <w:lvlJc w:val="left"/>
      <w:pPr>
        <w:tabs>
          <w:tab w:val="num" w:pos="2880"/>
        </w:tabs>
        <w:ind w:left="2880" w:hanging="360"/>
      </w:pPr>
      <w:rPr>
        <w:rFonts w:ascii="Arial" w:hAnsi="Arial" w:hint="default"/>
      </w:rPr>
    </w:lvl>
    <w:lvl w:ilvl="4" w:tplc="1DEAF494" w:tentative="1">
      <w:start w:val="1"/>
      <w:numFmt w:val="bullet"/>
      <w:lvlText w:val="•"/>
      <w:lvlJc w:val="left"/>
      <w:pPr>
        <w:tabs>
          <w:tab w:val="num" w:pos="3600"/>
        </w:tabs>
        <w:ind w:left="3600" w:hanging="360"/>
      </w:pPr>
      <w:rPr>
        <w:rFonts w:ascii="Arial" w:hAnsi="Arial" w:hint="default"/>
      </w:rPr>
    </w:lvl>
    <w:lvl w:ilvl="5" w:tplc="75469102" w:tentative="1">
      <w:start w:val="1"/>
      <w:numFmt w:val="bullet"/>
      <w:lvlText w:val="•"/>
      <w:lvlJc w:val="left"/>
      <w:pPr>
        <w:tabs>
          <w:tab w:val="num" w:pos="4320"/>
        </w:tabs>
        <w:ind w:left="4320" w:hanging="360"/>
      </w:pPr>
      <w:rPr>
        <w:rFonts w:ascii="Arial" w:hAnsi="Arial" w:hint="default"/>
      </w:rPr>
    </w:lvl>
    <w:lvl w:ilvl="6" w:tplc="95101B32" w:tentative="1">
      <w:start w:val="1"/>
      <w:numFmt w:val="bullet"/>
      <w:lvlText w:val="•"/>
      <w:lvlJc w:val="left"/>
      <w:pPr>
        <w:tabs>
          <w:tab w:val="num" w:pos="5040"/>
        </w:tabs>
        <w:ind w:left="5040" w:hanging="360"/>
      </w:pPr>
      <w:rPr>
        <w:rFonts w:ascii="Arial" w:hAnsi="Arial" w:hint="default"/>
      </w:rPr>
    </w:lvl>
    <w:lvl w:ilvl="7" w:tplc="90466418" w:tentative="1">
      <w:start w:val="1"/>
      <w:numFmt w:val="bullet"/>
      <w:lvlText w:val="•"/>
      <w:lvlJc w:val="left"/>
      <w:pPr>
        <w:tabs>
          <w:tab w:val="num" w:pos="5760"/>
        </w:tabs>
        <w:ind w:left="5760" w:hanging="360"/>
      </w:pPr>
      <w:rPr>
        <w:rFonts w:ascii="Arial" w:hAnsi="Arial" w:hint="default"/>
      </w:rPr>
    </w:lvl>
    <w:lvl w:ilvl="8" w:tplc="4BBE0C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0B2179"/>
    <w:multiLevelType w:val="hybridMultilevel"/>
    <w:tmpl w:val="A73291A6"/>
    <w:lvl w:ilvl="0" w:tplc="FBB859EE">
      <w:start w:val="1"/>
      <w:numFmt w:val="bullet"/>
      <w:lvlText w:val="•"/>
      <w:lvlJc w:val="left"/>
      <w:pPr>
        <w:tabs>
          <w:tab w:val="num" w:pos="720"/>
        </w:tabs>
        <w:ind w:left="720" w:hanging="360"/>
      </w:pPr>
      <w:rPr>
        <w:rFonts w:ascii="Arial" w:hAnsi="Arial" w:hint="default"/>
      </w:rPr>
    </w:lvl>
    <w:lvl w:ilvl="1" w:tplc="56E2A32E">
      <w:numFmt w:val="bullet"/>
      <w:lvlText w:val="•"/>
      <w:lvlJc w:val="left"/>
      <w:pPr>
        <w:tabs>
          <w:tab w:val="num" w:pos="1440"/>
        </w:tabs>
        <w:ind w:left="1440" w:hanging="360"/>
      </w:pPr>
      <w:rPr>
        <w:rFonts w:ascii="Arial" w:hAnsi="Arial" w:hint="default"/>
      </w:rPr>
    </w:lvl>
    <w:lvl w:ilvl="2" w:tplc="987A1300" w:tentative="1">
      <w:start w:val="1"/>
      <w:numFmt w:val="bullet"/>
      <w:lvlText w:val="•"/>
      <w:lvlJc w:val="left"/>
      <w:pPr>
        <w:tabs>
          <w:tab w:val="num" w:pos="2160"/>
        </w:tabs>
        <w:ind w:left="2160" w:hanging="360"/>
      </w:pPr>
      <w:rPr>
        <w:rFonts w:ascii="Arial" w:hAnsi="Arial" w:hint="default"/>
      </w:rPr>
    </w:lvl>
    <w:lvl w:ilvl="3" w:tplc="28D0F776" w:tentative="1">
      <w:start w:val="1"/>
      <w:numFmt w:val="bullet"/>
      <w:lvlText w:val="•"/>
      <w:lvlJc w:val="left"/>
      <w:pPr>
        <w:tabs>
          <w:tab w:val="num" w:pos="2880"/>
        </w:tabs>
        <w:ind w:left="2880" w:hanging="360"/>
      </w:pPr>
      <w:rPr>
        <w:rFonts w:ascii="Arial" w:hAnsi="Arial" w:hint="default"/>
      </w:rPr>
    </w:lvl>
    <w:lvl w:ilvl="4" w:tplc="EF66B934" w:tentative="1">
      <w:start w:val="1"/>
      <w:numFmt w:val="bullet"/>
      <w:lvlText w:val="•"/>
      <w:lvlJc w:val="left"/>
      <w:pPr>
        <w:tabs>
          <w:tab w:val="num" w:pos="3600"/>
        </w:tabs>
        <w:ind w:left="3600" w:hanging="360"/>
      </w:pPr>
      <w:rPr>
        <w:rFonts w:ascii="Arial" w:hAnsi="Arial" w:hint="default"/>
      </w:rPr>
    </w:lvl>
    <w:lvl w:ilvl="5" w:tplc="77403002" w:tentative="1">
      <w:start w:val="1"/>
      <w:numFmt w:val="bullet"/>
      <w:lvlText w:val="•"/>
      <w:lvlJc w:val="left"/>
      <w:pPr>
        <w:tabs>
          <w:tab w:val="num" w:pos="4320"/>
        </w:tabs>
        <w:ind w:left="4320" w:hanging="360"/>
      </w:pPr>
      <w:rPr>
        <w:rFonts w:ascii="Arial" w:hAnsi="Arial" w:hint="default"/>
      </w:rPr>
    </w:lvl>
    <w:lvl w:ilvl="6" w:tplc="049E78E6" w:tentative="1">
      <w:start w:val="1"/>
      <w:numFmt w:val="bullet"/>
      <w:lvlText w:val="•"/>
      <w:lvlJc w:val="left"/>
      <w:pPr>
        <w:tabs>
          <w:tab w:val="num" w:pos="5040"/>
        </w:tabs>
        <w:ind w:left="5040" w:hanging="360"/>
      </w:pPr>
      <w:rPr>
        <w:rFonts w:ascii="Arial" w:hAnsi="Arial" w:hint="default"/>
      </w:rPr>
    </w:lvl>
    <w:lvl w:ilvl="7" w:tplc="A718C016" w:tentative="1">
      <w:start w:val="1"/>
      <w:numFmt w:val="bullet"/>
      <w:lvlText w:val="•"/>
      <w:lvlJc w:val="left"/>
      <w:pPr>
        <w:tabs>
          <w:tab w:val="num" w:pos="5760"/>
        </w:tabs>
        <w:ind w:left="5760" w:hanging="360"/>
      </w:pPr>
      <w:rPr>
        <w:rFonts w:ascii="Arial" w:hAnsi="Arial" w:hint="default"/>
      </w:rPr>
    </w:lvl>
    <w:lvl w:ilvl="8" w:tplc="7C461B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C62092"/>
    <w:multiLevelType w:val="hybridMultilevel"/>
    <w:tmpl w:val="15A02388"/>
    <w:lvl w:ilvl="0" w:tplc="80944A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A535B7"/>
    <w:multiLevelType w:val="hybridMultilevel"/>
    <w:tmpl w:val="0F22D7DE"/>
    <w:lvl w:ilvl="0" w:tplc="D3C818B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E30F9C"/>
    <w:multiLevelType w:val="hybridMultilevel"/>
    <w:tmpl w:val="62A4C1D2"/>
    <w:lvl w:ilvl="0" w:tplc="5948B164">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6D662572"/>
    <w:multiLevelType w:val="hybridMultilevel"/>
    <w:tmpl w:val="7F2C3676"/>
    <w:lvl w:ilvl="0" w:tplc="A1D4D492">
      <w:start w:val="1"/>
      <w:numFmt w:val="bullet"/>
      <w:lvlText w:val="•"/>
      <w:lvlJc w:val="left"/>
      <w:pPr>
        <w:tabs>
          <w:tab w:val="num" w:pos="720"/>
        </w:tabs>
        <w:ind w:left="720" w:hanging="360"/>
      </w:pPr>
      <w:rPr>
        <w:rFonts w:ascii="Arial" w:hAnsi="Arial" w:hint="default"/>
      </w:rPr>
    </w:lvl>
    <w:lvl w:ilvl="1" w:tplc="6FA4758A" w:tentative="1">
      <w:start w:val="1"/>
      <w:numFmt w:val="bullet"/>
      <w:lvlText w:val="•"/>
      <w:lvlJc w:val="left"/>
      <w:pPr>
        <w:tabs>
          <w:tab w:val="num" w:pos="1440"/>
        </w:tabs>
        <w:ind w:left="1440" w:hanging="360"/>
      </w:pPr>
      <w:rPr>
        <w:rFonts w:ascii="Arial" w:hAnsi="Arial" w:hint="default"/>
      </w:rPr>
    </w:lvl>
    <w:lvl w:ilvl="2" w:tplc="C5028F8A" w:tentative="1">
      <w:start w:val="1"/>
      <w:numFmt w:val="bullet"/>
      <w:lvlText w:val="•"/>
      <w:lvlJc w:val="left"/>
      <w:pPr>
        <w:tabs>
          <w:tab w:val="num" w:pos="2160"/>
        </w:tabs>
        <w:ind w:left="2160" w:hanging="360"/>
      </w:pPr>
      <w:rPr>
        <w:rFonts w:ascii="Arial" w:hAnsi="Arial" w:hint="default"/>
      </w:rPr>
    </w:lvl>
    <w:lvl w:ilvl="3" w:tplc="05840D42" w:tentative="1">
      <w:start w:val="1"/>
      <w:numFmt w:val="bullet"/>
      <w:lvlText w:val="•"/>
      <w:lvlJc w:val="left"/>
      <w:pPr>
        <w:tabs>
          <w:tab w:val="num" w:pos="2880"/>
        </w:tabs>
        <w:ind w:left="2880" w:hanging="360"/>
      </w:pPr>
      <w:rPr>
        <w:rFonts w:ascii="Arial" w:hAnsi="Arial" w:hint="default"/>
      </w:rPr>
    </w:lvl>
    <w:lvl w:ilvl="4" w:tplc="19729C5C" w:tentative="1">
      <w:start w:val="1"/>
      <w:numFmt w:val="bullet"/>
      <w:lvlText w:val="•"/>
      <w:lvlJc w:val="left"/>
      <w:pPr>
        <w:tabs>
          <w:tab w:val="num" w:pos="3600"/>
        </w:tabs>
        <w:ind w:left="3600" w:hanging="360"/>
      </w:pPr>
      <w:rPr>
        <w:rFonts w:ascii="Arial" w:hAnsi="Arial" w:hint="default"/>
      </w:rPr>
    </w:lvl>
    <w:lvl w:ilvl="5" w:tplc="23B42D84" w:tentative="1">
      <w:start w:val="1"/>
      <w:numFmt w:val="bullet"/>
      <w:lvlText w:val="•"/>
      <w:lvlJc w:val="left"/>
      <w:pPr>
        <w:tabs>
          <w:tab w:val="num" w:pos="4320"/>
        </w:tabs>
        <w:ind w:left="4320" w:hanging="360"/>
      </w:pPr>
      <w:rPr>
        <w:rFonts w:ascii="Arial" w:hAnsi="Arial" w:hint="default"/>
      </w:rPr>
    </w:lvl>
    <w:lvl w:ilvl="6" w:tplc="8F3C5CA4" w:tentative="1">
      <w:start w:val="1"/>
      <w:numFmt w:val="bullet"/>
      <w:lvlText w:val="•"/>
      <w:lvlJc w:val="left"/>
      <w:pPr>
        <w:tabs>
          <w:tab w:val="num" w:pos="5040"/>
        </w:tabs>
        <w:ind w:left="5040" w:hanging="360"/>
      </w:pPr>
      <w:rPr>
        <w:rFonts w:ascii="Arial" w:hAnsi="Arial" w:hint="default"/>
      </w:rPr>
    </w:lvl>
    <w:lvl w:ilvl="7" w:tplc="9738E284" w:tentative="1">
      <w:start w:val="1"/>
      <w:numFmt w:val="bullet"/>
      <w:lvlText w:val="•"/>
      <w:lvlJc w:val="left"/>
      <w:pPr>
        <w:tabs>
          <w:tab w:val="num" w:pos="5760"/>
        </w:tabs>
        <w:ind w:left="5760" w:hanging="360"/>
      </w:pPr>
      <w:rPr>
        <w:rFonts w:ascii="Arial" w:hAnsi="Arial" w:hint="default"/>
      </w:rPr>
    </w:lvl>
    <w:lvl w:ilvl="8" w:tplc="8036F5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B23F2C"/>
    <w:multiLevelType w:val="hybridMultilevel"/>
    <w:tmpl w:val="58D2FCD6"/>
    <w:lvl w:ilvl="0" w:tplc="408CB654">
      <w:start w:val="1"/>
      <w:numFmt w:val="bullet"/>
      <w:lvlText w:val=""/>
      <w:lvlJc w:val="left"/>
      <w:pPr>
        <w:tabs>
          <w:tab w:val="num" w:pos="720"/>
        </w:tabs>
        <w:ind w:left="720" w:hanging="360"/>
      </w:pPr>
      <w:rPr>
        <w:rFonts w:ascii="Wingdings" w:hAnsi="Wingdings" w:hint="default"/>
      </w:rPr>
    </w:lvl>
    <w:lvl w:ilvl="1" w:tplc="61D003DA" w:tentative="1">
      <w:start w:val="1"/>
      <w:numFmt w:val="bullet"/>
      <w:lvlText w:val=""/>
      <w:lvlJc w:val="left"/>
      <w:pPr>
        <w:tabs>
          <w:tab w:val="num" w:pos="1440"/>
        </w:tabs>
        <w:ind w:left="1440" w:hanging="360"/>
      </w:pPr>
      <w:rPr>
        <w:rFonts w:ascii="Wingdings" w:hAnsi="Wingdings" w:hint="default"/>
      </w:rPr>
    </w:lvl>
    <w:lvl w:ilvl="2" w:tplc="4140C110" w:tentative="1">
      <w:start w:val="1"/>
      <w:numFmt w:val="bullet"/>
      <w:lvlText w:val=""/>
      <w:lvlJc w:val="left"/>
      <w:pPr>
        <w:tabs>
          <w:tab w:val="num" w:pos="2160"/>
        </w:tabs>
        <w:ind w:left="2160" w:hanging="360"/>
      </w:pPr>
      <w:rPr>
        <w:rFonts w:ascii="Wingdings" w:hAnsi="Wingdings" w:hint="default"/>
      </w:rPr>
    </w:lvl>
    <w:lvl w:ilvl="3" w:tplc="146E351E" w:tentative="1">
      <w:start w:val="1"/>
      <w:numFmt w:val="bullet"/>
      <w:lvlText w:val=""/>
      <w:lvlJc w:val="left"/>
      <w:pPr>
        <w:tabs>
          <w:tab w:val="num" w:pos="2880"/>
        </w:tabs>
        <w:ind w:left="2880" w:hanging="360"/>
      </w:pPr>
      <w:rPr>
        <w:rFonts w:ascii="Wingdings" w:hAnsi="Wingdings" w:hint="default"/>
      </w:rPr>
    </w:lvl>
    <w:lvl w:ilvl="4" w:tplc="4D16C962" w:tentative="1">
      <w:start w:val="1"/>
      <w:numFmt w:val="bullet"/>
      <w:lvlText w:val=""/>
      <w:lvlJc w:val="left"/>
      <w:pPr>
        <w:tabs>
          <w:tab w:val="num" w:pos="3600"/>
        </w:tabs>
        <w:ind w:left="3600" w:hanging="360"/>
      </w:pPr>
      <w:rPr>
        <w:rFonts w:ascii="Wingdings" w:hAnsi="Wingdings" w:hint="default"/>
      </w:rPr>
    </w:lvl>
    <w:lvl w:ilvl="5" w:tplc="455EA9E6" w:tentative="1">
      <w:start w:val="1"/>
      <w:numFmt w:val="bullet"/>
      <w:lvlText w:val=""/>
      <w:lvlJc w:val="left"/>
      <w:pPr>
        <w:tabs>
          <w:tab w:val="num" w:pos="4320"/>
        </w:tabs>
        <w:ind w:left="4320" w:hanging="360"/>
      </w:pPr>
      <w:rPr>
        <w:rFonts w:ascii="Wingdings" w:hAnsi="Wingdings" w:hint="default"/>
      </w:rPr>
    </w:lvl>
    <w:lvl w:ilvl="6" w:tplc="82E285AE" w:tentative="1">
      <w:start w:val="1"/>
      <w:numFmt w:val="bullet"/>
      <w:lvlText w:val=""/>
      <w:lvlJc w:val="left"/>
      <w:pPr>
        <w:tabs>
          <w:tab w:val="num" w:pos="5040"/>
        </w:tabs>
        <w:ind w:left="5040" w:hanging="360"/>
      </w:pPr>
      <w:rPr>
        <w:rFonts w:ascii="Wingdings" w:hAnsi="Wingdings" w:hint="default"/>
      </w:rPr>
    </w:lvl>
    <w:lvl w:ilvl="7" w:tplc="E2940972" w:tentative="1">
      <w:start w:val="1"/>
      <w:numFmt w:val="bullet"/>
      <w:lvlText w:val=""/>
      <w:lvlJc w:val="left"/>
      <w:pPr>
        <w:tabs>
          <w:tab w:val="num" w:pos="5760"/>
        </w:tabs>
        <w:ind w:left="5760" w:hanging="360"/>
      </w:pPr>
      <w:rPr>
        <w:rFonts w:ascii="Wingdings" w:hAnsi="Wingdings" w:hint="default"/>
      </w:rPr>
    </w:lvl>
    <w:lvl w:ilvl="8" w:tplc="A4F02C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953691"/>
    <w:multiLevelType w:val="hybridMultilevel"/>
    <w:tmpl w:val="3D72CA94"/>
    <w:lvl w:ilvl="0" w:tplc="0AA23BD6">
      <w:start w:val="1"/>
      <w:numFmt w:val="decimal"/>
      <w:lvlText w:val="%1."/>
      <w:lvlJc w:val="left"/>
      <w:pPr>
        <w:tabs>
          <w:tab w:val="num" w:pos="720"/>
        </w:tabs>
        <w:ind w:left="720" w:hanging="360"/>
      </w:pPr>
    </w:lvl>
    <w:lvl w:ilvl="1" w:tplc="F08CF566">
      <w:numFmt w:val="bullet"/>
      <w:lvlText w:val="•"/>
      <w:lvlJc w:val="left"/>
      <w:pPr>
        <w:tabs>
          <w:tab w:val="num" w:pos="1440"/>
        </w:tabs>
        <w:ind w:left="1440" w:hanging="360"/>
      </w:pPr>
      <w:rPr>
        <w:rFonts w:ascii="Arial" w:hAnsi="Arial" w:hint="default"/>
      </w:rPr>
    </w:lvl>
    <w:lvl w:ilvl="2" w:tplc="0BF2C086" w:tentative="1">
      <w:start w:val="1"/>
      <w:numFmt w:val="decimal"/>
      <w:lvlText w:val="%3."/>
      <w:lvlJc w:val="left"/>
      <w:pPr>
        <w:tabs>
          <w:tab w:val="num" w:pos="2160"/>
        </w:tabs>
        <w:ind w:left="2160" w:hanging="360"/>
      </w:pPr>
    </w:lvl>
    <w:lvl w:ilvl="3" w:tplc="6C3A8D76" w:tentative="1">
      <w:start w:val="1"/>
      <w:numFmt w:val="decimal"/>
      <w:lvlText w:val="%4."/>
      <w:lvlJc w:val="left"/>
      <w:pPr>
        <w:tabs>
          <w:tab w:val="num" w:pos="2880"/>
        </w:tabs>
        <w:ind w:left="2880" w:hanging="360"/>
      </w:pPr>
    </w:lvl>
    <w:lvl w:ilvl="4" w:tplc="9198D800" w:tentative="1">
      <w:start w:val="1"/>
      <w:numFmt w:val="decimal"/>
      <w:lvlText w:val="%5."/>
      <w:lvlJc w:val="left"/>
      <w:pPr>
        <w:tabs>
          <w:tab w:val="num" w:pos="3600"/>
        </w:tabs>
        <w:ind w:left="3600" w:hanging="360"/>
      </w:pPr>
    </w:lvl>
    <w:lvl w:ilvl="5" w:tplc="0C6E1572" w:tentative="1">
      <w:start w:val="1"/>
      <w:numFmt w:val="decimal"/>
      <w:lvlText w:val="%6."/>
      <w:lvlJc w:val="left"/>
      <w:pPr>
        <w:tabs>
          <w:tab w:val="num" w:pos="4320"/>
        </w:tabs>
        <w:ind w:left="4320" w:hanging="360"/>
      </w:pPr>
    </w:lvl>
    <w:lvl w:ilvl="6" w:tplc="31EEF92E" w:tentative="1">
      <w:start w:val="1"/>
      <w:numFmt w:val="decimal"/>
      <w:lvlText w:val="%7."/>
      <w:lvlJc w:val="left"/>
      <w:pPr>
        <w:tabs>
          <w:tab w:val="num" w:pos="5040"/>
        </w:tabs>
        <w:ind w:left="5040" w:hanging="360"/>
      </w:pPr>
    </w:lvl>
    <w:lvl w:ilvl="7" w:tplc="E1C4CDDA" w:tentative="1">
      <w:start w:val="1"/>
      <w:numFmt w:val="decimal"/>
      <w:lvlText w:val="%8."/>
      <w:lvlJc w:val="left"/>
      <w:pPr>
        <w:tabs>
          <w:tab w:val="num" w:pos="5760"/>
        </w:tabs>
        <w:ind w:left="5760" w:hanging="360"/>
      </w:pPr>
    </w:lvl>
    <w:lvl w:ilvl="8" w:tplc="CEB81A02" w:tentative="1">
      <w:start w:val="1"/>
      <w:numFmt w:val="decimal"/>
      <w:lvlText w:val="%9."/>
      <w:lvlJc w:val="left"/>
      <w:pPr>
        <w:tabs>
          <w:tab w:val="num" w:pos="6480"/>
        </w:tabs>
        <w:ind w:left="6480" w:hanging="360"/>
      </w:pPr>
    </w:lvl>
  </w:abstractNum>
  <w:num w:numId="1">
    <w:abstractNumId w:val="4"/>
  </w:num>
  <w:num w:numId="2">
    <w:abstractNumId w:val="3"/>
  </w:num>
  <w:num w:numId="3">
    <w:abstractNumId w:val="17"/>
  </w:num>
  <w:num w:numId="4">
    <w:abstractNumId w:val="11"/>
  </w:num>
  <w:num w:numId="5">
    <w:abstractNumId w:val="6"/>
  </w:num>
  <w:num w:numId="6">
    <w:abstractNumId w:val="0"/>
  </w:num>
  <w:num w:numId="7">
    <w:abstractNumId w:val="10"/>
  </w:num>
  <w:num w:numId="8">
    <w:abstractNumId w:val="12"/>
  </w:num>
  <w:num w:numId="9">
    <w:abstractNumId w:val="7"/>
  </w:num>
  <w:num w:numId="10">
    <w:abstractNumId w:val="19"/>
  </w:num>
  <w:num w:numId="11">
    <w:abstractNumId w:val="15"/>
  </w:num>
  <w:num w:numId="12">
    <w:abstractNumId w:val="14"/>
  </w:num>
  <w:num w:numId="13">
    <w:abstractNumId w:val="16"/>
  </w:num>
  <w:num w:numId="14">
    <w:abstractNumId w:val="21"/>
  </w:num>
  <w:num w:numId="15">
    <w:abstractNumId w:val="2"/>
  </w:num>
  <w:num w:numId="16">
    <w:abstractNumId w:val="13"/>
  </w:num>
  <w:num w:numId="17">
    <w:abstractNumId w:val="18"/>
  </w:num>
  <w:num w:numId="18">
    <w:abstractNumId w:val="9"/>
  </w:num>
  <w:num w:numId="19">
    <w:abstractNumId w:val="20"/>
  </w:num>
  <w:num w:numId="20">
    <w:abstractNumId w:val="1"/>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21"/>
    <w:rsid w:val="00016DFF"/>
    <w:rsid w:val="00026363"/>
    <w:rsid w:val="000270C9"/>
    <w:rsid w:val="00030D2B"/>
    <w:rsid w:val="00044F35"/>
    <w:rsid w:val="00067625"/>
    <w:rsid w:val="000755FC"/>
    <w:rsid w:val="0008226E"/>
    <w:rsid w:val="00095D70"/>
    <w:rsid w:val="000B3666"/>
    <w:rsid w:val="000B42F5"/>
    <w:rsid w:val="000C1E95"/>
    <w:rsid w:val="000C2955"/>
    <w:rsid w:val="000C6661"/>
    <w:rsid w:val="000C7B87"/>
    <w:rsid w:val="000E53EB"/>
    <w:rsid w:val="000F66DC"/>
    <w:rsid w:val="00117294"/>
    <w:rsid w:val="00147FD1"/>
    <w:rsid w:val="001545BD"/>
    <w:rsid w:val="00172EF5"/>
    <w:rsid w:val="00181909"/>
    <w:rsid w:val="00191A4B"/>
    <w:rsid w:val="00194661"/>
    <w:rsid w:val="001A14BD"/>
    <w:rsid w:val="001A3AAB"/>
    <w:rsid w:val="001A7D7A"/>
    <w:rsid w:val="001B0AFA"/>
    <w:rsid w:val="001B72D7"/>
    <w:rsid w:val="001C2723"/>
    <w:rsid w:val="001C4CE0"/>
    <w:rsid w:val="001D366C"/>
    <w:rsid w:val="001F447B"/>
    <w:rsid w:val="001F4BDB"/>
    <w:rsid w:val="001F546E"/>
    <w:rsid w:val="00205534"/>
    <w:rsid w:val="002142DB"/>
    <w:rsid w:val="00243B01"/>
    <w:rsid w:val="00292069"/>
    <w:rsid w:val="002E22B0"/>
    <w:rsid w:val="002F0578"/>
    <w:rsid w:val="00303AA0"/>
    <w:rsid w:val="0030617C"/>
    <w:rsid w:val="00340F54"/>
    <w:rsid w:val="003479FE"/>
    <w:rsid w:val="003636D4"/>
    <w:rsid w:val="00365AD4"/>
    <w:rsid w:val="0038107A"/>
    <w:rsid w:val="003A5D3C"/>
    <w:rsid w:val="003C1E53"/>
    <w:rsid w:val="003E2FA8"/>
    <w:rsid w:val="003E3700"/>
    <w:rsid w:val="003F79A0"/>
    <w:rsid w:val="004036A6"/>
    <w:rsid w:val="004266D0"/>
    <w:rsid w:val="00432320"/>
    <w:rsid w:val="00436C0F"/>
    <w:rsid w:val="00440AC8"/>
    <w:rsid w:val="00446E3F"/>
    <w:rsid w:val="0045612F"/>
    <w:rsid w:val="004572E9"/>
    <w:rsid w:val="004C5F3F"/>
    <w:rsid w:val="004E1F51"/>
    <w:rsid w:val="004E6A00"/>
    <w:rsid w:val="004F469C"/>
    <w:rsid w:val="004F6809"/>
    <w:rsid w:val="00510751"/>
    <w:rsid w:val="00537F5E"/>
    <w:rsid w:val="005400B7"/>
    <w:rsid w:val="005424FA"/>
    <w:rsid w:val="00555F70"/>
    <w:rsid w:val="00573777"/>
    <w:rsid w:val="005738BD"/>
    <w:rsid w:val="005B13BE"/>
    <w:rsid w:val="005D3886"/>
    <w:rsid w:val="005E2B53"/>
    <w:rsid w:val="005F476F"/>
    <w:rsid w:val="00604BED"/>
    <w:rsid w:val="00612D42"/>
    <w:rsid w:val="00612FE3"/>
    <w:rsid w:val="006227F8"/>
    <w:rsid w:val="00624071"/>
    <w:rsid w:val="00637202"/>
    <w:rsid w:val="00641D03"/>
    <w:rsid w:val="006459CE"/>
    <w:rsid w:val="00671606"/>
    <w:rsid w:val="00674AB0"/>
    <w:rsid w:val="006A26FC"/>
    <w:rsid w:val="006B00C6"/>
    <w:rsid w:val="006B0480"/>
    <w:rsid w:val="006D165B"/>
    <w:rsid w:val="006F0E0B"/>
    <w:rsid w:val="00704741"/>
    <w:rsid w:val="007429CD"/>
    <w:rsid w:val="00754F84"/>
    <w:rsid w:val="00764C52"/>
    <w:rsid w:val="00772CEE"/>
    <w:rsid w:val="00780A5D"/>
    <w:rsid w:val="007810A5"/>
    <w:rsid w:val="00782C24"/>
    <w:rsid w:val="00795CAF"/>
    <w:rsid w:val="007B4104"/>
    <w:rsid w:val="007C3C80"/>
    <w:rsid w:val="007E5D29"/>
    <w:rsid w:val="007E7984"/>
    <w:rsid w:val="007F6845"/>
    <w:rsid w:val="00822B70"/>
    <w:rsid w:val="008246CE"/>
    <w:rsid w:val="00826316"/>
    <w:rsid w:val="0084008E"/>
    <w:rsid w:val="0084240E"/>
    <w:rsid w:val="00844789"/>
    <w:rsid w:val="00867419"/>
    <w:rsid w:val="00882385"/>
    <w:rsid w:val="00891F65"/>
    <w:rsid w:val="008A794B"/>
    <w:rsid w:val="008D4637"/>
    <w:rsid w:val="008E22EC"/>
    <w:rsid w:val="008F1122"/>
    <w:rsid w:val="00902E16"/>
    <w:rsid w:val="00905C58"/>
    <w:rsid w:val="009233F4"/>
    <w:rsid w:val="00924A0C"/>
    <w:rsid w:val="009427AF"/>
    <w:rsid w:val="0094615A"/>
    <w:rsid w:val="00953B3B"/>
    <w:rsid w:val="00962BB5"/>
    <w:rsid w:val="009B5BF3"/>
    <w:rsid w:val="009B5CF4"/>
    <w:rsid w:val="009E51EE"/>
    <w:rsid w:val="00A00A8A"/>
    <w:rsid w:val="00A11A21"/>
    <w:rsid w:val="00A1476F"/>
    <w:rsid w:val="00A22427"/>
    <w:rsid w:val="00A26509"/>
    <w:rsid w:val="00A66712"/>
    <w:rsid w:val="00A71AEA"/>
    <w:rsid w:val="00A71BA3"/>
    <w:rsid w:val="00A76D69"/>
    <w:rsid w:val="00A93D08"/>
    <w:rsid w:val="00A95446"/>
    <w:rsid w:val="00AA4653"/>
    <w:rsid w:val="00AA6B88"/>
    <w:rsid w:val="00AA77D7"/>
    <w:rsid w:val="00AC3BB2"/>
    <w:rsid w:val="00AC7817"/>
    <w:rsid w:val="00B0228E"/>
    <w:rsid w:val="00B2238D"/>
    <w:rsid w:val="00B44FC9"/>
    <w:rsid w:val="00B50251"/>
    <w:rsid w:val="00B50EE1"/>
    <w:rsid w:val="00B53290"/>
    <w:rsid w:val="00B93E18"/>
    <w:rsid w:val="00BD7C9C"/>
    <w:rsid w:val="00C3381A"/>
    <w:rsid w:val="00C3642C"/>
    <w:rsid w:val="00C36507"/>
    <w:rsid w:val="00C50037"/>
    <w:rsid w:val="00C9013C"/>
    <w:rsid w:val="00C95B06"/>
    <w:rsid w:val="00CB31EB"/>
    <w:rsid w:val="00CB6A2C"/>
    <w:rsid w:val="00CD30E3"/>
    <w:rsid w:val="00D00FD0"/>
    <w:rsid w:val="00D018B6"/>
    <w:rsid w:val="00D119E5"/>
    <w:rsid w:val="00D13D7A"/>
    <w:rsid w:val="00D16169"/>
    <w:rsid w:val="00D3162D"/>
    <w:rsid w:val="00D64AB0"/>
    <w:rsid w:val="00D85DD2"/>
    <w:rsid w:val="00D875F6"/>
    <w:rsid w:val="00DB18AA"/>
    <w:rsid w:val="00DC5F50"/>
    <w:rsid w:val="00DD224F"/>
    <w:rsid w:val="00E13342"/>
    <w:rsid w:val="00E21A11"/>
    <w:rsid w:val="00E2235E"/>
    <w:rsid w:val="00E70BBE"/>
    <w:rsid w:val="00E71EC2"/>
    <w:rsid w:val="00E77109"/>
    <w:rsid w:val="00E80F6B"/>
    <w:rsid w:val="00E81E88"/>
    <w:rsid w:val="00E962DE"/>
    <w:rsid w:val="00E96AC8"/>
    <w:rsid w:val="00EB026B"/>
    <w:rsid w:val="00EB0759"/>
    <w:rsid w:val="00EB1E64"/>
    <w:rsid w:val="00EB6651"/>
    <w:rsid w:val="00EC1F3E"/>
    <w:rsid w:val="00EC3A89"/>
    <w:rsid w:val="00EE65A7"/>
    <w:rsid w:val="00F063DA"/>
    <w:rsid w:val="00F11453"/>
    <w:rsid w:val="00F301FB"/>
    <w:rsid w:val="00F8414B"/>
    <w:rsid w:val="00F85E3E"/>
    <w:rsid w:val="00F96BF3"/>
    <w:rsid w:val="00F97B6A"/>
    <w:rsid w:val="00FA4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9CAC0"/>
  <w15:chartTrackingRefBased/>
  <w15:docId w15:val="{C46E9376-22D9-498C-88C1-204A56B9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C5F50"/>
    <w:pPr>
      <w:keepNext/>
      <w:spacing w:after="0" w:line="240" w:lineRule="auto"/>
      <w:jc w:val="center"/>
      <w:outlineLvl w:val="0"/>
    </w:pPr>
    <w:rPr>
      <w:rFonts w:ascii="Trebuchet MS" w:eastAsia="Times New Roman" w:hAnsi="Trebuchet MS" w:cs="Times New Roman"/>
      <w:sz w:val="28"/>
      <w:szCs w:val="24"/>
      <w:lang w:eastAsia="fr-FR"/>
    </w:rPr>
  </w:style>
  <w:style w:type="paragraph" w:styleId="Titre2">
    <w:name w:val="heading 2"/>
    <w:basedOn w:val="Normal"/>
    <w:next w:val="Normal"/>
    <w:link w:val="Titre2Car"/>
    <w:uiPriority w:val="9"/>
    <w:unhideWhenUsed/>
    <w:qFormat/>
    <w:rsid w:val="001D3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1A21"/>
    <w:pPr>
      <w:tabs>
        <w:tab w:val="center" w:pos="4536"/>
        <w:tab w:val="right" w:pos="9072"/>
      </w:tabs>
      <w:spacing w:after="0" w:line="240" w:lineRule="auto"/>
    </w:pPr>
  </w:style>
  <w:style w:type="character" w:customStyle="1" w:styleId="En-tteCar">
    <w:name w:val="En-tête Car"/>
    <w:basedOn w:val="Policepardfaut"/>
    <w:link w:val="En-tte"/>
    <w:uiPriority w:val="99"/>
    <w:rsid w:val="00A11A21"/>
  </w:style>
  <w:style w:type="paragraph" w:styleId="Pieddepage">
    <w:name w:val="footer"/>
    <w:basedOn w:val="Normal"/>
    <w:link w:val="PieddepageCar"/>
    <w:uiPriority w:val="99"/>
    <w:unhideWhenUsed/>
    <w:rsid w:val="00A11A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1A21"/>
  </w:style>
  <w:style w:type="table" w:styleId="Grilledutableau">
    <w:name w:val="Table Grid"/>
    <w:basedOn w:val="TableauNormal"/>
    <w:uiPriority w:val="39"/>
    <w:rsid w:val="00A1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C5F50"/>
    <w:rPr>
      <w:rFonts w:ascii="Trebuchet MS" w:eastAsia="Times New Roman" w:hAnsi="Trebuchet MS" w:cs="Times New Roman"/>
      <w:sz w:val="28"/>
      <w:szCs w:val="24"/>
      <w:lang w:eastAsia="fr-FR"/>
    </w:rPr>
  </w:style>
  <w:style w:type="paragraph" w:styleId="Corpsdetexte">
    <w:name w:val="Body Text"/>
    <w:basedOn w:val="Normal"/>
    <w:link w:val="CorpsdetexteCar"/>
    <w:rsid w:val="00DC5F50"/>
    <w:pPr>
      <w:spacing w:after="0" w:line="240" w:lineRule="auto"/>
      <w:jc w:val="both"/>
    </w:pPr>
    <w:rPr>
      <w:rFonts w:ascii="Trebuchet MS" w:eastAsia="Times New Roman" w:hAnsi="Trebuchet MS" w:cs="Times New Roman"/>
      <w:sz w:val="24"/>
      <w:szCs w:val="24"/>
      <w:lang w:eastAsia="fr-FR"/>
    </w:rPr>
  </w:style>
  <w:style w:type="character" w:customStyle="1" w:styleId="CorpsdetexteCar">
    <w:name w:val="Corps de texte Car"/>
    <w:basedOn w:val="Policepardfaut"/>
    <w:link w:val="Corpsdetexte"/>
    <w:rsid w:val="00DC5F50"/>
    <w:rPr>
      <w:rFonts w:ascii="Trebuchet MS" w:eastAsia="Times New Roman" w:hAnsi="Trebuchet MS" w:cs="Times New Roman"/>
      <w:sz w:val="24"/>
      <w:szCs w:val="24"/>
      <w:lang w:eastAsia="fr-FR"/>
    </w:rPr>
  </w:style>
  <w:style w:type="paragraph" w:styleId="Paragraphedeliste">
    <w:name w:val="List Paragraph"/>
    <w:basedOn w:val="Normal"/>
    <w:uiPriority w:val="34"/>
    <w:qFormat/>
    <w:rsid w:val="00DC5F50"/>
    <w:pPr>
      <w:ind w:left="720"/>
      <w:contextualSpacing/>
    </w:pPr>
  </w:style>
  <w:style w:type="character" w:styleId="Lienhypertexte">
    <w:name w:val="Hyperlink"/>
    <w:basedOn w:val="Policepardfaut"/>
    <w:uiPriority w:val="99"/>
    <w:unhideWhenUsed/>
    <w:rsid w:val="00EB6651"/>
    <w:rPr>
      <w:color w:val="0563C1" w:themeColor="hyperlink"/>
      <w:u w:val="single"/>
    </w:rPr>
  </w:style>
  <w:style w:type="character" w:styleId="Mentionnonrsolue">
    <w:name w:val="Unresolved Mention"/>
    <w:basedOn w:val="Policepardfaut"/>
    <w:uiPriority w:val="99"/>
    <w:semiHidden/>
    <w:unhideWhenUsed/>
    <w:rsid w:val="00EB6651"/>
    <w:rPr>
      <w:color w:val="605E5C"/>
      <w:shd w:val="clear" w:color="auto" w:fill="E1DFDD"/>
    </w:rPr>
  </w:style>
  <w:style w:type="table" w:styleId="TableauGrille5Fonc-Accentuation1">
    <w:name w:val="Grid Table 5 Dark Accent 1"/>
    <w:basedOn w:val="TableauNormal"/>
    <w:uiPriority w:val="50"/>
    <w:rsid w:val="00AA6B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itre2Car">
    <w:name w:val="Titre 2 Car"/>
    <w:basedOn w:val="Policepardfaut"/>
    <w:link w:val="Titre2"/>
    <w:uiPriority w:val="9"/>
    <w:rsid w:val="001D366C"/>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84240E"/>
    <w:rPr>
      <w:sz w:val="16"/>
      <w:szCs w:val="16"/>
    </w:rPr>
  </w:style>
  <w:style w:type="paragraph" w:styleId="Commentaire">
    <w:name w:val="annotation text"/>
    <w:basedOn w:val="Normal"/>
    <w:link w:val="CommentaireCar"/>
    <w:uiPriority w:val="99"/>
    <w:semiHidden/>
    <w:unhideWhenUsed/>
    <w:rsid w:val="0084240E"/>
    <w:pPr>
      <w:spacing w:line="240" w:lineRule="auto"/>
    </w:pPr>
    <w:rPr>
      <w:sz w:val="20"/>
      <w:szCs w:val="20"/>
    </w:rPr>
  </w:style>
  <w:style w:type="character" w:customStyle="1" w:styleId="CommentaireCar">
    <w:name w:val="Commentaire Car"/>
    <w:basedOn w:val="Policepardfaut"/>
    <w:link w:val="Commentaire"/>
    <w:uiPriority w:val="99"/>
    <w:semiHidden/>
    <w:rsid w:val="0084240E"/>
    <w:rPr>
      <w:sz w:val="20"/>
      <w:szCs w:val="20"/>
    </w:rPr>
  </w:style>
  <w:style w:type="paragraph" w:styleId="Objetducommentaire">
    <w:name w:val="annotation subject"/>
    <w:basedOn w:val="Commentaire"/>
    <w:next w:val="Commentaire"/>
    <w:link w:val="ObjetducommentaireCar"/>
    <w:uiPriority w:val="99"/>
    <w:semiHidden/>
    <w:unhideWhenUsed/>
    <w:rsid w:val="0084240E"/>
    <w:rPr>
      <w:b/>
      <w:bCs/>
    </w:rPr>
  </w:style>
  <w:style w:type="character" w:customStyle="1" w:styleId="ObjetducommentaireCar">
    <w:name w:val="Objet du commentaire Car"/>
    <w:basedOn w:val="CommentaireCar"/>
    <w:link w:val="Objetducommentaire"/>
    <w:uiPriority w:val="99"/>
    <w:semiHidden/>
    <w:rsid w:val="0084240E"/>
    <w:rPr>
      <w:b/>
      <w:bCs/>
      <w:sz w:val="20"/>
      <w:szCs w:val="20"/>
    </w:rPr>
  </w:style>
  <w:style w:type="paragraph" w:styleId="Rvision">
    <w:name w:val="Revision"/>
    <w:hidden/>
    <w:uiPriority w:val="99"/>
    <w:semiHidden/>
    <w:rsid w:val="003F7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60839">
      <w:bodyDiv w:val="1"/>
      <w:marLeft w:val="0"/>
      <w:marRight w:val="0"/>
      <w:marTop w:val="0"/>
      <w:marBottom w:val="0"/>
      <w:divBdr>
        <w:top w:val="none" w:sz="0" w:space="0" w:color="auto"/>
        <w:left w:val="none" w:sz="0" w:space="0" w:color="auto"/>
        <w:bottom w:val="none" w:sz="0" w:space="0" w:color="auto"/>
        <w:right w:val="none" w:sz="0" w:space="0" w:color="auto"/>
      </w:divBdr>
    </w:div>
    <w:div w:id="434057473">
      <w:bodyDiv w:val="1"/>
      <w:marLeft w:val="0"/>
      <w:marRight w:val="0"/>
      <w:marTop w:val="0"/>
      <w:marBottom w:val="0"/>
      <w:divBdr>
        <w:top w:val="none" w:sz="0" w:space="0" w:color="auto"/>
        <w:left w:val="none" w:sz="0" w:space="0" w:color="auto"/>
        <w:bottom w:val="none" w:sz="0" w:space="0" w:color="auto"/>
        <w:right w:val="none" w:sz="0" w:space="0" w:color="auto"/>
      </w:divBdr>
      <w:divsChild>
        <w:div w:id="962468000">
          <w:marLeft w:val="547"/>
          <w:marRight w:val="0"/>
          <w:marTop w:val="115"/>
          <w:marBottom w:val="0"/>
          <w:divBdr>
            <w:top w:val="none" w:sz="0" w:space="0" w:color="auto"/>
            <w:left w:val="none" w:sz="0" w:space="0" w:color="auto"/>
            <w:bottom w:val="none" w:sz="0" w:space="0" w:color="auto"/>
            <w:right w:val="none" w:sz="0" w:space="0" w:color="auto"/>
          </w:divBdr>
        </w:div>
        <w:div w:id="128523233">
          <w:marLeft w:val="547"/>
          <w:marRight w:val="0"/>
          <w:marTop w:val="115"/>
          <w:marBottom w:val="0"/>
          <w:divBdr>
            <w:top w:val="none" w:sz="0" w:space="0" w:color="auto"/>
            <w:left w:val="none" w:sz="0" w:space="0" w:color="auto"/>
            <w:bottom w:val="none" w:sz="0" w:space="0" w:color="auto"/>
            <w:right w:val="none" w:sz="0" w:space="0" w:color="auto"/>
          </w:divBdr>
        </w:div>
        <w:div w:id="22949502">
          <w:marLeft w:val="1166"/>
          <w:marRight w:val="0"/>
          <w:marTop w:val="96"/>
          <w:marBottom w:val="0"/>
          <w:divBdr>
            <w:top w:val="none" w:sz="0" w:space="0" w:color="auto"/>
            <w:left w:val="none" w:sz="0" w:space="0" w:color="auto"/>
            <w:bottom w:val="none" w:sz="0" w:space="0" w:color="auto"/>
            <w:right w:val="none" w:sz="0" w:space="0" w:color="auto"/>
          </w:divBdr>
        </w:div>
        <w:div w:id="808204952">
          <w:marLeft w:val="1166"/>
          <w:marRight w:val="0"/>
          <w:marTop w:val="96"/>
          <w:marBottom w:val="0"/>
          <w:divBdr>
            <w:top w:val="none" w:sz="0" w:space="0" w:color="auto"/>
            <w:left w:val="none" w:sz="0" w:space="0" w:color="auto"/>
            <w:bottom w:val="none" w:sz="0" w:space="0" w:color="auto"/>
            <w:right w:val="none" w:sz="0" w:space="0" w:color="auto"/>
          </w:divBdr>
        </w:div>
        <w:div w:id="432475864">
          <w:marLeft w:val="1166"/>
          <w:marRight w:val="0"/>
          <w:marTop w:val="96"/>
          <w:marBottom w:val="0"/>
          <w:divBdr>
            <w:top w:val="none" w:sz="0" w:space="0" w:color="auto"/>
            <w:left w:val="none" w:sz="0" w:space="0" w:color="auto"/>
            <w:bottom w:val="none" w:sz="0" w:space="0" w:color="auto"/>
            <w:right w:val="none" w:sz="0" w:space="0" w:color="auto"/>
          </w:divBdr>
        </w:div>
        <w:div w:id="1605765328">
          <w:marLeft w:val="547"/>
          <w:marRight w:val="0"/>
          <w:marTop w:val="115"/>
          <w:marBottom w:val="0"/>
          <w:divBdr>
            <w:top w:val="none" w:sz="0" w:space="0" w:color="auto"/>
            <w:left w:val="none" w:sz="0" w:space="0" w:color="auto"/>
            <w:bottom w:val="none" w:sz="0" w:space="0" w:color="auto"/>
            <w:right w:val="none" w:sz="0" w:space="0" w:color="auto"/>
          </w:divBdr>
        </w:div>
        <w:div w:id="2030325248">
          <w:marLeft w:val="1166"/>
          <w:marRight w:val="0"/>
          <w:marTop w:val="96"/>
          <w:marBottom w:val="0"/>
          <w:divBdr>
            <w:top w:val="none" w:sz="0" w:space="0" w:color="auto"/>
            <w:left w:val="none" w:sz="0" w:space="0" w:color="auto"/>
            <w:bottom w:val="none" w:sz="0" w:space="0" w:color="auto"/>
            <w:right w:val="none" w:sz="0" w:space="0" w:color="auto"/>
          </w:divBdr>
        </w:div>
        <w:div w:id="2140343347">
          <w:marLeft w:val="1166"/>
          <w:marRight w:val="0"/>
          <w:marTop w:val="96"/>
          <w:marBottom w:val="0"/>
          <w:divBdr>
            <w:top w:val="none" w:sz="0" w:space="0" w:color="auto"/>
            <w:left w:val="none" w:sz="0" w:space="0" w:color="auto"/>
            <w:bottom w:val="none" w:sz="0" w:space="0" w:color="auto"/>
            <w:right w:val="none" w:sz="0" w:space="0" w:color="auto"/>
          </w:divBdr>
        </w:div>
        <w:div w:id="1271820922">
          <w:marLeft w:val="547"/>
          <w:marRight w:val="0"/>
          <w:marTop w:val="115"/>
          <w:marBottom w:val="0"/>
          <w:divBdr>
            <w:top w:val="none" w:sz="0" w:space="0" w:color="auto"/>
            <w:left w:val="none" w:sz="0" w:space="0" w:color="auto"/>
            <w:bottom w:val="none" w:sz="0" w:space="0" w:color="auto"/>
            <w:right w:val="none" w:sz="0" w:space="0" w:color="auto"/>
          </w:divBdr>
        </w:div>
        <w:div w:id="324750397">
          <w:marLeft w:val="1166"/>
          <w:marRight w:val="0"/>
          <w:marTop w:val="96"/>
          <w:marBottom w:val="0"/>
          <w:divBdr>
            <w:top w:val="none" w:sz="0" w:space="0" w:color="auto"/>
            <w:left w:val="none" w:sz="0" w:space="0" w:color="auto"/>
            <w:bottom w:val="none" w:sz="0" w:space="0" w:color="auto"/>
            <w:right w:val="none" w:sz="0" w:space="0" w:color="auto"/>
          </w:divBdr>
        </w:div>
        <w:div w:id="1208301433">
          <w:marLeft w:val="1166"/>
          <w:marRight w:val="0"/>
          <w:marTop w:val="96"/>
          <w:marBottom w:val="0"/>
          <w:divBdr>
            <w:top w:val="none" w:sz="0" w:space="0" w:color="auto"/>
            <w:left w:val="none" w:sz="0" w:space="0" w:color="auto"/>
            <w:bottom w:val="none" w:sz="0" w:space="0" w:color="auto"/>
            <w:right w:val="none" w:sz="0" w:space="0" w:color="auto"/>
          </w:divBdr>
        </w:div>
        <w:div w:id="112753487">
          <w:marLeft w:val="1166"/>
          <w:marRight w:val="0"/>
          <w:marTop w:val="96"/>
          <w:marBottom w:val="0"/>
          <w:divBdr>
            <w:top w:val="none" w:sz="0" w:space="0" w:color="auto"/>
            <w:left w:val="none" w:sz="0" w:space="0" w:color="auto"/>
            <w:bottom w:val="none" w:sz="0" w:space="0" w:color="auto"/>
            <w:right w:val="none" w:sz="0" w:space="0" w:color="auto"/>
          </w:divBdr>
        </w:div>
        <w:div w:id="178739764">
          <w:marLeft w:val="1166"/>
          <w:marRight w:val="0"/>
          <w:marTop w:val="96"/>
          <w:marBottom w:val="0"/>
          <w:divBdr>
            <w:top w:val="none" w:sz="0" w:space="0" w:color="auto"/>
            <w:left w:val="none" w:sz="0" w:space="0" w:color="auto"/>
            <w:bottom w:val="none" w:sz="0" w:space="0" w:color="auto"/>
            <w:right w:val="none" w:sz="0" w:space="0" w:color="auto"/>
          </w:divBdr>
        </w:div>
      </w:divsChild>
    </w:div>
    <w:div w:id="509608870">
      <w:bodyDiv w:val="1"/>
      <w:marLeft w:val="0"/>
      <w:marRight w:val="0"/>
      <w:marTop w:val="0"/>
      <w:marBottom w:val="0"/>
      <w:divBdr>
        <w:top w:val="none" w:sz="0" w:space="0" w:color="auto"/>
        <w:left w:val="none" w:sz="0" w:space="0" w:color="auto"/>
        <w:bottom w:val="none" w:sz="0" w:space="0" w:color="auto"/>
        <w:right w:val="none" w:sz="0" w:space="0" w:color="auto"/>
      </w:divBdr>
      <w:divsChild>
        <w:div w:id="255866566">
          <w:marLeft w:val="720"/>
          <w:marRight w:val="0"/>
          <w:marTop w:val="96"/>
          <w:marBottom w:val="0"/>
          <w:divBdr>
            <w:top w:val="none" w:sz="0" w:space="0" w:color="auto"/>
            <w:left w:val="none" w:sz="0" w:space="0" w:color="auto"/>
            <w:bottom w:val="none" w:sz="0" w:space="0" w:color="auto"/>
            <w:right w:val="none" w:sz="0" w:space="0" w:color="auto"/>
          </w:divBdr>
        </w:div>
        <w:div w:id="145560498">
          <w:marLeft w:val="720"/>
          <w:marRight w:val="0"/>
          <w:marTop w:val="96"/>
          <w:marBottom w:val="0"/>
          <w:divBdr>
            <w:top w:val="none" w:sz="0" w:space="0" w:color="auto"/>
            <w:left w:val="none" w:sz="0" w:space="0" w:color="auto"/>
            <w:bottom w:val="none" w:sz="0" w:space="0" w:color="auto"/>
            <w:right w:val="none" w:sz="0" w:space="0" w:color="auto"/>
          </w:divBdr>
        </w:div>
      </w:divsChild>
    </w:div>
    <w:div w:id="670064120">
      <w:bodyDiv w:val="1"/>
      <w:marLeft w:val="0"/>
      <w:marRight w:val="0"/>
      <w:marTop w:val="0"/>
      <w:marBottom w:val="0"/>
      <w:divBdr>
        <w:top w:val="none" w:sz="0" w:space="0" w:color="auto"/>
        <w:left w:val="none" w:sz="0" w:space="0" w:color="auto"/>
        <w:bottom w:val="none" w:sz="0" w:space="0" w:color="auto"/>
        <w:right w:val="none" w:sz="0" w:space="0" w:color="auto"/>
      </w:divBdr>
      <w:divsChild>
        <w:div w:id="224992953">
          <w:marLeft w:val="547"/>
          <w:marRight w:val="0"/>
          <w:marTop w:val="125"/>
          <w:marBottom w:val="0"/>
          <w:divBdr>
            <w:top w:val="none" w:sz="0" w:space="0" w:color="auto"/>
            <w:left w:val="none" w:sz="0" w:space="0" w:color="auto"/>
            <w:bottom w:val="none" w:sz="0" w:space="0" w:color="auto"/>
            <w:right w:val="none" w:sz="0" w:space="0" w:color="auto"/>
          </w:divBdr>
        </w:div>
        <w:div w:id="51586411">
          <w:marLeft w:val="547"/>
          <w:marRight w:val="0"/>
          <w:marTop w:val="125"/>
          <w:marBottom w:val="0"/>
          <w:divBdr>
            <w:top w:val="none" w:sz="0" w:space="0" w:color="auto"/>
            <w:left w:val="none" w:sz="0" w:space="0" w:color="auto"/>
            <w:bottom w:val="none" w:sz="0" w:space="0" w:color="auto"/>
            <w:right w:val="none" w:sz="0" w:space="0" w:color="auto"/>
          </w:divBdr>
        </w:div>
        <w:div w:id="513300788">
          <w:marLeft w:val="547"/>
          <w:marRight w:val="0"/>
          <w:marTop w:val="125"/>
          <w:marBottom w:val="0"/>
          <w:divBdr>
            <w:top w:val="none" w:sz="0" w:space="0" w:color="auto"/>
            <w:left w:val="none" w:sz="0" w:space="0" w:color="auto"/>
            <w:bottom w:val="none" w:sz="0" w:space="0" w:color="auto"/>
            <w:right w:val="none" w:sz="0" w:space="0" w:color="auto"/>
          </w:divBdr>
        </w:div>
        <w:div w:id="1687705928">
          <w:marLeft w:val="547"/>
          <w:marRight w:val="0"/>
          <w:marTop w:val="125"/>
          <w:marBottom w:val="0"/>
          <w:divBdr>
            <w:top w:val="none" w:sz="0" w:space="0" w:color="auto"/>
            <w:left w:val="none" w:sz="0" w:space="0" w:color="auto"/>
            <w:bottom w:val="none" w:sz="0" w:space="0" w:color="auto"/>
            <w:right w:val="none" w:sz="0" w:space="0" w:color="auto"/>
          </w:divBdr>
        </w:div>
        <w:div w:id="936906233">
          <w:marLeft w:val="547"/>
          <w:marRight w:val="0"/>
          <w:marTop w:val="125"/>
          <w:marBottom w:val="0"/>
          <w:divBdr>
            <w:top w:val="none" w:sz="0" w:space="0" w:color="auto"/>
            <w:left w:val="none" w:sz="0" w:space="0" w:color="auto"/>
            <w:bottom w:val="none" w:sz="0" w:space="0" w:color="auto"/>
            <w:right w:val="none" w:sz="0" w:space="0" w:color="auto"/>
          </w:divBdr>
        </w:div>
        <w:div w:id="220361208">
          <w:marLeft w:val="547"/>
          <w:marRight w:val="0"/>
          <w:marTop w:val="125"/>
          <w:marBottom w:val="0"/>
          <w:divBdr>
            <w:top w:val="none" w:sz="0" w:space="0" w:color="auto"/>
            <w:left w:val="none" w:sz="0" w:space="0" w:color="auto"/>
            <w:bottom w:val="none" w:sz="0" w:space="0" w:color="auto"/>
            <w:right w:val="none" w:sz="0" w:space="0" w:color="auto"/>
          </w:divBdr>
        </w:div>
        <w:div w:id="1022436077">
          <w:marLeft w:val="547"/>
          <w:marRight w:val="0"/>
          <w:marTop w:val="125"/>
          <w:marBottom w:val="0"/>
          <w:divBdr>
            <w:top w:val="none" w:sz="0" w:space="0" w:color="auto"/>
            <w:left w:val="none" w:sz="0" w:space="0" w:color="auto"/>
            <w:bottom w:val="none" w:sz="0" w:space="0" w:color="auto"/>
            <w:right w:val="none" w:sz="0" w:space="0" w:color="auto"/>
          </w:divBdr>
        </w:div>
        <w:div w:id="1630934802">
          <w:marLeft w:val="547"/>
          <w:marRight w:val="0"/>
          <w:marTop w:val="125"/>
          <w:marBottom w:val="0"/>
          <w:divBdr>
            <w:top w:val="none" w:sz="0" w:space="0" w:color="auto"/>
            <w:left w:val="none" w:sz="0" w:space="0" w:color="auto"/>
            <w:bottom w:val="none" w:sz="0" w:space="0" w:color="auto"/>
            <w:right w:val="none" w:sz="0" w:space="0" w:color="auto"/>
          </w:divBdr>
        </w:div>
        <w:div w:id="799959028">
          <w:marLeft w:val="547"/>
          <w:marRight w:val="0"/>
          <w:marTop w:val="125"/>
          <w:marBottom w:val="0"/>
          <w:divBdr>
            <w:top w:val="none" w:sz="0" w:space="0" w:color="auto"/>
            <w:left w:val="none" w:sz="0" w:space="0" w:color="auto"/>
            <w:bottom w:val="none" w:sz="0" w:space="0" w:color="auto"/>
            <w:right w:val="none" w:sz="0" w:space="0" w:color="auto"/>
          </w:divBdr>
        </w:div>
      </w:divsChild>
    </w:div>
    <w:div w:id="677194313">
      <w:bodyDiv w:val="1"/>
      <w:marLeft w:val="0"/>
      <w:marRight w:val="0"/>
      <w:marTop w:val="0"/>
      <w:marBottom w:val="0"/>
      <w:divBdr>
        <w:top w:val="none" w:sz="0" w:space="0" w:color="auto"/>
        <w:left w:val="none" w:sz="0" w:space="0" w:color="auto"/>
        <w:bottom w:val="none" w:sz="0" w:space="0" w:color="auto"/>
        <w:right w:val="none" w:sz="0" w:space="0" w:color="auto"/>
      </w:divBdr>
      <w:divsChild>
        <w:div w:id="646127275">
          <w:marLeft w:val="720"/>
          <w:marRight w:val="0"/>
          <w:marTop w:val="96"/>
          <w:marBottom w:val="0"/>
          <w:divBdr>
            <w:top w:val="none" w:sz="0" w:space="0" w:color="auto"/>
            <w:left w:val="none" w:sz="0" w:space="0" w:color="auto"/>
            <w:bottom w:val="none" w:sz="0" w:space="0" w:color="auto"/>
            <w:right w:val="none" w:sz="0" w:space="0" w:color="auto"/>
          </w:divBdr>
        </w:div>
      </w:divsChild>
    </w:div>
    <w:div w:id="700328614">
      <w:bodyDiv w:val="1"/>
      <w:marLeft w:val="0"/>
      <w:marRight w:val="0"/>
      <w:marTop w:val="0"/>
      <w:marBottom w:val="0"/>
      <w:divBdr>
        <w:top w:val="none" w:sz="0" w:space="0" w:color="auto"/>
        <w:left w:val="none" w:sz="0" w:space="0" w:color="auto"/>
        <w:bottom w:val="none" w:sz="0" w:space="0" w:color="auto"/>
        <w:right w:val="none" w:sz="0" w:space="0" w:color="auto"/>
      </w:divBdr>
      <w:divsChild>
        <w:div w:id="1248539208">
          <w:marLeft w:val="360"/>
          <w:marRight w:val="0"/>
          <w:marTop w:val="200"/>
          <w:marBottom w:val="0"/>
          <w:divBdr>
            <w:top w:val="none" w:sz="0" w:space="0" w:color="auto"/>
            <w:left w:val="none" w:sz="0" w:space="0" w:color="auto"/>
            <w:bottom w:val="none" w:sz="0" w:space="0" w:color="auto"/>
            <w:right w:val="none" w:sz="0" w:space="0" w:color="auto"/>
          </w:divBdr>
        </w:div>
        <w:div w:id="754593286">
          <w:marLeft w:val="360"/>
          <w:marRight w:val="0"/>
          <w:marTop w:val="200"/>
          <w:marBottom w:val="0"/>
          <w:divBdr>
            <w:top w:val="none" w:sz="0" w:space="0" w:color="auto"/>
            <w:left w:val="none" w:sz="0" w:space="0" w:color="auto"/>
            <w:bottom w:val="none" w:sz="0" w:space="0" w:color="auto"/>
            <w:right w:val="none" w:sz="0" w:space="0" w:color="auto"/>
          </w:divBdr>
        </w:div>
        <w:div w:id="1040931564">
          <w:marLeft w:val="1080"/>
          <w:marRight w:val="0"/>
          <w:marTop w:val="100"/>
          <w:marBottom w:val="0"/>
          <w:divBdr>
            <w:top w:val="none" w:sz="0" w:space="0" w:color="auto"/>
            <w:left w:val="none" w:sz="0" w:space="0" w:color="auto"/>
            <w:bottom w:val="none" w:sz="0" w:space="0" w:color="auto"/>
            <w:right w:val="none" w:sz="0" w:space="0" w:color="auto"/>
          </w:divBdr>
        </w:div>
        <w:div w:id="22829125">
          <w:marLeft w:val="1080"/>
          <w:marRight w:val="0"/>
          <w:marTop w:val="100"/>
          <w:marBottom w:val="0"/>
          <w:divBdr>
            <w:top w:val="none" w:sz="0" w:space="0" w:color="auto"/>
            <w:left w:val="none" w:sz="0" w:space="0" w:color="auto"/>
            <w:bottom w:val="none" w:sz="0" w:space="0" w:color="auto"/>
            <w:right w:val="none" w:sz="0" w:space="0" w:color="auto"/>
          </w:divBdr>
        </w:div>
        <w:div w:id="332340567">
          <w:marLeft w:val="1080"/>
          <w:marRight w:val="0"/>
          <w:marTop w:val="100"/>
          <w:marBottom w:val="0"/>
          <w:divBdr>
            <w:top w:val="none" w:sz="0" w:space="0" w:color="auto"/>
            <w:left w:val="none" w:sz="0" w:space="0" w:color="auto"/>
            <w:bottom w:val="none" w:sz="0" w:space="0" w:color="auto"/>
            <w:right w:val="none" w:sz="0" w:space="0" w:color="auto"/>
          </w:divBdr>
        </w:div>
        <w:div w:id="396590936">
          <w:marLeft w:val="360"/>
          <w:marRight w:val="0"/>
          <w:marTop w:val="200"/>
          <w:marBottom w:val="0"/>
          <w:divBdr>
            <w:top w:val="none" w:sz="0" w:space="0" w:color="auto"/>
            <w:left w:val="none" w:sz="0" w:space="0" w:color="auto"/>
            <w:bottom w:val="none" w:sz="0" w:space="0" w:color="auto"/>
            <w:right w:val="none" w:sz="0" w:space="0" w:color="auto"/>
          </w:divBdr>
        </w:div>
        <w:div w:id="1339427321">
          <w:marLeft w:val="1080"/>
          <w:marRight w:val="0"/>
          <w:marTop w:val="100"/>
          <w:marBottom w:val="0"/>
          <w:divBdr>
            <w:top w:val="none" w:sz="0" w:space="0" w:color="auto"/>
            <w:left w:val="none" w:sz="0" w:space="0" w:color="auto"/>
            <w:bottom w:val="none" w:sz="0" w:space="0" w:color="auto"/>
            <w:right w:val="none" w:sz="0" w:space="0" w:color="auto"/>
          </w:divBdr>
        </w:div>
        <w:div w:id="277029143">
          <w:marLeft w:val="1080"/>
          <w:marRight w:val="0"/>
          <w:marTop w:val="100"/>
          <w:marBottom w:val="0"/>
          <w:divBdr>
            <w:top w:val="none" w:sz="0" w:space="0" w:color="auto"/>
            <w:left w:val="none" w:sz="0" w:space="0" w:color="auto"/>
            <w:bottom w:val="none" w:sz="0" w:space="0" w:color="auto"/>
            <w:right w:val="none" w:sz="0" w:space="0" w:color="auto"/>
          </w:divBdr>
        </w:div>
        <w:div w:id="25839215">
          <w:marLeft w:val="360"/>
          <w:marRight w:val="0"/>
          <w:marTop w:val="200"/>
          <w:marBottom w:val="0"/>
          <w:divBdr>
            <w:top w:val="none" w:sz="0" w:space="0" w:color="auto"/>
            <w:left w:val="none" w:sz="0" w:space="0" w:color="auto"/>
            <w:bottom w:val="none" w:sz="0" w:space="0" w:color="auto"/>
            <w:right w:val="none" w:sz="0" w:space="0" w:color="auto"/>
          </w:divBdr>
        </w:div>
        <w:div w:id="830826692">
          <w:marLeft w:val="1080"/>
          <w:marRight w:val="0"/>
          <w:marTop w:val="100"/>
          <w:marBottom w:val="0"/>
          <w:divBdr>
            <w:top w:val="none" w:sz="0" w:space="0" w:color="auto"/>
            <w:left w:val="none" w:sz="0" w:space="0" w:color="auto"/>
            <w:bottom w:val="none" w:sz="0" w:space="0" w:color="auto"/>
            <w:right w:val="none" w:sz="0" w:space="0" w:color="auto"/>
          </w:divBdr>
        </w:div>
        <w:div w:id="659581096">
          <w:marLeft w:val="1080"/>
          <w:marRight w:val="0"/>
          <w:marTop w:val="100"/>
          <w:marBottom w:val="0"/>
          <w:divBdr>
            <w:top w:val="none" w:sz="0" w:space="0" w:color="auto"/>
            <w:left w:val="none" w:sz="0" w:space="0" w:color="auto"/>
            <w:bottom w:val="none" w:sz="0" w:space="0" w:color="auto"/>
            <w:right w:val="none" w:sz="0" w:space="0" w:color="auto"/>
          </w:divBdr>
        </w:div>
      </w:divsChild>
    </w:div>
    <w:div w:id="777872110">
      <w:bodyDiv w:val="1"/>
      <w:marLeft w:val="0"/>
      <w:marRight w:val="0"/>
      <w:marTop w:val="0"/>
      <w:marBottom w:val="0"/>
      <w:divBdr>
        <w:top w:val="none" w:sz="0" w:space="0" w:color="auto"/>
        <w:left w:val="none" w:sz="0" w:space="0" w:color="auto"/>
        <w:bottom w:val="none" w:sz="0" w:space="0" w:color="auto"/>
        <w:right w:val="none" w:sz="0" w:space="0" w:color="auto"/>
      </w:divBdr>
      <w:divsChild>
        <w:div w:id="1709841544">
          <w:marLeft w:val="806"/>
          <w:marRight w:val="0"/>
          <w:marTop w:val="200"/>
          <w:marBottom w:val="0"/>
          <w:divBdr>
            <w:top w:val="none" w:sz="0" w:space="0" w:color="auto"/>
            <w:left w:val="none" w:sz="0" w:space="0" w:color="auto"/>
            <w:bottom w:val="none" w:sz="0" w:space="0" w:color="auto"/>
            <w:right w:val="none" w:sz="0" w:space="0" w:color="auto"/>
          </w:divBdr>
        </w:div>
        <w:div w:id="1561407668">
          <w:marLeft w:val="1080"/>
          <w:marRight w:val="0"/>
          <w:marTop w:val="100"/>
          <w:marBottom w:val="0"/>
          <w:divBdr>
            <w:top w:val="none" w:sz="0" w:space="0" w:color="auto"/>
            <w:left w:val="none" w:sz="0" w:space="0" w:color="auto"/>
            <w:bottom w:val="none" w:sz="0" w:space="0" w:color="auto"/>
            <w:right w:val="none" w:sz="0" w:space="0" w:color="auto"/>
          </w:divBdr>
        </w:div>
        <w:div w:id="682975916">
          <w:marLeft w:val="1080"/>
          <w:marRight w:val="0"/>
          <w:marTop w:val="100"/>
          <w:marBottom w:val="0"/>
          <w:divBdr>
            <w:top w:val="none" w:sz="0" w:space="0" w:color="auto"/>
            <w:left w:val="none" w:sz="0" w:space="0" w:color="auto"/>
            <w:bottom w:val="none" w:sz="0" w:space="0" w:color="auto"/>
            <w:right w:val="none" w:sz="0" w:space="0" w:color="auto"/>
          </w:divBdr>
        </w:div>
        <w:div w:id="790829164">
          <w:marLeft w:val="1080"/>
          <w:marRight w:val="0"/>
          <w:marTop w:val="100"/>
          <w:marBottom w:val="0"/>
          <w:divBdr>
            <w:top w:val="none" w:sz="0" w:space="0" w:color="auto"/>
            <w:left w:val="none" w:sz="0" w:space="0" w:color="auto"/>
            <w:bottom w:val="none" w:sz="0" w:space="0" w:color="auto"/>
            <w:right w:val="none" w:sz="0" w:space="0" w:color="auto"/>
          </w:divBdr>
        </w:div>
        <w:div w:id="1684240926">
          <w:marLeft w:val="806"/>
          <w:marRight w:val="0"/>
          <w:marTop w:val="200"/>
          <w:marBottom w:val="0"/>
          <w:divBdr>
            <w:top w:val="none" w:sz="0" w:space="0" w:color="auto"/>
            <w:left w:val="none" w:sz="0" w:space="0" w:color="auto"/>
            <w:bottom w:val="none" w:sz="0" w:space="0" w:color="auto"/>
            <w:right w:val="none" w:sz="0" w:space="0" w:color="auto"/>
          </w:divBdr>
        </w:div>
        <w:div w:id="929392328">
          <w:marLeft w:val="1080"/>
          <w:marRight w:val="0"/>
          <w:marTop w:val="100"/>
          <w:marBottom w:val="0"/>
          <w:divBdr>
            <w:top w:val="none" w:sz="0" w:space="0" w:color="auto"/>
            <w:left w:val="none" w:sz="0" w:space="0" w:color="auto"/>
            <w:bottom w:val="none" w:sz="0" w:space="0" w:color="auto"/>
            <w:right w:val="none" w:sz="0" w:space="0" w:color="auto"/>
          </w:divBdr>
        </w:div>
        <w:div w:id="1981031781">
          <w:marLeft w:val="806"/>
          <w:marRight w:val="0"/>
          <w:marTop w:val="200"/>
          <w:marBottom w:val="0"/>
          <w:divBdr>
            <w:top w:val="none" w:sz="0" w:space="0" w:color="auto"/>
            <w:left w:val="none" w:sz="0" w:space="0" w:color="auto"/>
            <w:bottom w:val="none" w:sz="0" w:space="0" w:color="auto"/>
            <w:right w:val="none" w:sz="0" w:space="0" w:color="auto"/>
          </w:divBdr>
        </w:div>
        <w:div w:id="1771123038">
          <w:marLeft w:val="1080"/>
          <w:marRight w:val="0"/>
          <w:marTop w:val="100"/>
          <w:marBottom w:val="0"/>
          <w:divBdr>
            <w:top w:val="none" w:sz="0" w:space="0" w:color="auto"/>
            <w:left w:val="none" w:sz="0" w:space="0" w:color="auto"/>
            <w:bottom w:val="none" w:sz="0" w:space="0" w:color="auto"/>
            <w:right w:val="none" w:sz="0" w:space="0" w:color="auto"/>
          </w:divBdr>
        </w:div>
        <w:div w:id="452987522">
          <w:marLeft w:val="1080"/>
          <w:marRight w:val="0"/>
          <w:marTop w:val="100"/>
          <w:marBottom w:val="0"/>
          <w:divBdr>
            <w:top w:val="none" w:sz="0" w:space="0" w:color="auto"/>
            <w:left w:val="none" w:sz="0" w:space="0" w:color="auto"/>
            <w:bottom w:val="none" w:sz="0" w:space="0" w:color="auto"/>
            <w:right w:val="none" w:sz="0" w:space="0" w:color="auto"/>
          </w:divBdr>
        </w:div>
      </w:divsChild>
    </w:div>
    <w:div w:id="969748047">
      <w:bodyDiv w:val="1"/>
      <w:marLeft w:val="0"/>
      <w:marRight w:val="0"/>
      <w:marTop w:val="0"/>
      <w:marBottom w:val="0"/>
      <w:divBdr>
        <w:top w:val="none" w:sz="0" w:space="0" w:color="auto"/>
        <w:left w:val="none" w:sz="0" w:space="0" w:color="auto"/>
        <w:bottom w:val="none" w:sz="0" w:space="0" w:color="auto"/>
        <w:right w:val="none" w:sz="0" w:space="0" w:color="auto"/>
      </w:divBdr>
      <w:divsChild>
        <w:div w:id="1505120611">
          <w:marLeft w:val="360"/>
          <w:marRight w:val="0"/>
          <w:marTop w:val="200"/>
          <w:marBottom w:val="0"/>
          <w:divBdr>
            <w:top w:val="none" w:sz="0" w:space="0" w:color="auto"/>
            <w:left w:val="none" w:sz="0" w:space="0" w:color="auto"/>
            <w:bottom w:val="none" w:sz="0" w:space="0" w:color="auto"/>
            <w:right w:val="none" w:sz="0" w:space="0" w:color="auto"/>
          </w:divBdr>
        </w:div>
        <w:div w:id="1858544595">
          <w:marLeft w:val="360"/>
          <w:marRight w:val="0"/>
          <w:marTop w:val="200"/>
          <w:marBottom w:val="0"/>
          <w:divBdr>
            <w:top w:val="none" w:sz="0" w:space="0" w:color="auto"/>
            <w:left w:val="none" w:sz="0" w:space="0" w:color="auto"/>
            <w:bottom w:val="none" w:sz="0" w:space="0" w:color="auto"/>
            <w:right w:val="none" w:sz="0" w:space="0" w:color="auto"/>
          </w:divBdr>
        </w:div>
        <w:div w:id="759562455">
          <w:marLeft w:val="360"/>
          <w:marRight w:val="0"/>
          <w:marTop w:val="200"/>
          <w:marBottom w:val="0"/>
          <w:divBdr>
            <w:top w:val="none" w:sz="0" w:space="0" w:color="auto"/>
            <w:left w:val="none" w:sz="0" w:space="0" w:color="auto"/>
            <w:bottom w:val="none" w:sz="0" w:space="0" w:color="auto"/>
            <w:right w:val="none" w:sz="0" w:space="0" w:color="auto"/>
          </w:divBdr>
        </w:div>
        <w:div w:id="27990913">
          <w:marLeft w:val="360"/>
          <w:marRight w:val="0"/>
          <w:marTop w:val="200"/>
          <w:marBottom w:val="0"/>
          <w:divBdr>
            <w:top w:val="none" w:sz="0" w:space="0" w:color="auto"/>
            <w:left w:val="none" w:sz="0" w:space="0" w:color="auto"/>
            <w:bottom w:val="none" w:sz="0" w:space="0" w:color="auto"/>
            <w:right w:val="none" w:sz="0" w:space="0" w:color="auto"/>
          </w:divBdr>
        </w:div>
        <w:div w:id="950625125">
          <w:marLeft w:val="1080"/>
          <w:marRight w:val="0"/>
          <w:marTop w:val="100"/>
          <w:marBottom w:val="0"/>
          <w:divBdr>
            <w:top w:val="none" w:sz="0" w:space="0" w:color="auto"/>
            <w:left w:val="none" w:sz="0" w:space="0" w:color="auto"/>
            <w:bottom w:val="none" w:sz="0" w:space="0" w:color="auto"/>
            <w:right w:val="none" w:sz="0" w:space="0" w:color="auto"/>
          </w:divBdr>
        </w:div>
        <w:div w:id="645597242">
          <w:marLeft w:val="1080"/>
          <w:marRight w:val="0"/>
          <w:marTop w:val="100"/>
          <w:marBottom w:val="0"/>
          <w:divBdr>
            <w:top w:val="none" w:sz="0" w:space="0" w:color="auto"/>
            <w:left w:val="none" w:sz="0" w:space="0" w:color="auto"/>
            <w:bottom w:val="none" w:sz="0" w:space="0" w:color="auto"/>
            <w:right w:val="none" w:sz="0" w:space="0" w:color="auto"/>
          </w:divBdr>
        </w:div>
        <w:div w:id="1824540493">
          <w:marLeft w:val="360"/>
          <w:marRight w:val="0"/>
          <w:marTop w:val="200"/>
          <w:marBottom w:val="0"/>
          <w:divBdr>
            <w:top w:val="none" w:sz="0" w:space="0" w:color="auto"/>
            <w:left w:val="none" w:sz="0" w:space="0" w:color="auto"/>
            <w:bottom w:val="none" w:sz="0" w:space="0" w:color="auto"/>
            <w:right w:val="none" w:sz="0" w:space="0" w:color="auto"/>
          </w:divBdr>
        </w:div>
        <w:div w:id="239145684">
          <w:marLeft w:val="360"/>
          <w:marRight w:val="0"/>
          <w:marTop w:val="200"/>
          <w:marBottom w:val="0"/>
          <w:divBdr>
            <w:top w:val="none" w:sz="0" w:space="0" w:color="auto"/>
            <w:left w:val="none" w:sz="0" w:space="0" w:color="auto"/>
            <w:bottom w:val="none" w:sz="0" w:space="0" w:color="auto"/>
            <w:right w:val="none" w:sz="0" w:space="0" w:color="auto"/>
          </w:divBdr>
        </w:div>
        <w:div w:id="2066828955">
          <w:marLeft w:val="1080"/>
          <w:marRight w:val="0"/>
          <w:marTop w:val="100"/>
          <w:marBottom w:val="0"/>
          <w:divBdr>
            <w:top w:val="none" w:sz="0" w:space="0" w:color="auto"/>
            <w:left w:val="none" w:sz="0" w:space="0" w:color="auto"/>
            <w:bottom w:val="none" w:sz="0" w:space="0" w:color="auto"/>
            <w:right w:val="none" w:sz="0" w:space="0" w:color="auto"/>
          </w:divBdr>
        </w:div>
      </w:divsChild>
    </w:div>
    <w:div w:id="1492675385">
      <w:bodyDiv w:val="1"/>
      <w:marLeft w:val="0"/>
      <w:marRight w:val="0"/>
      <w:marTop w:val="0"/>
      <w:marBottom w:val="0"/>
      <w:divBdr>
        <w:top w:val="none" w:sz="0" w:space="0" w:color="auto"/>
        <w:left w:val="none" w:sz="0" w:space="0" w:color="auto"/>
        <w:bottom w:val="none" w:sz="0" w:space="0" w:color="auto"/>
        <w:right w:val="none" w:sz="0" w:space="0" w:color="auto"/>
      </w:divBdr>
      <w:divsChild>
        <w:div w:id="1248929727">
          <w:marLeft w:val="720"/>
          <w:marRight w:val="0"/>
          <w:marTop w:val="115"/>
          <w:marBottom w:val="0"/>
          <w:divBdr>
            <w:top w:val="none" w:sz="0" w:space="0" w:color="auto"/>
            <w:left w:val="none" w:sz="0" w:space="0" w:color="auto"/>
            <w:bottom w:val="none" w:sz="0" w:space="0" w:color="auto"/>
            <w:right w:val="none" w:sz="0" w:space="0" w:color="auto"/>
          </w:divBdr>
        </w:div>
      </w:divsChild>
    </w:div>
    <w:div w:id="1495339550">
      <w:bodyDiv w:val="1"/>
      <w:marLeft w:val="0"/>
      <w:marRight w:val="0"/>
      <w:marTop w:val="0"/>
      <w:marBottom w:val="0"/>
      <w:divBdr>
        <w:top w:val="none" w:sz="0" w:space="0" w:color="auto"/>
        <w:left w:val="none" w:sz="0" w:space="0" w:color="auto"/>
        <w:bottom w:val="none" w:sz="0" w:space="0" w:color="auto"/>
        <w:right w:val="none" w:sz="0" w:space="0" w:color="auto"/>
      </w:divBdr>
    </w:div>
    <w:div w:id="1920945047">
      <w:bodyDiv w:val="1"/>
      <w:marLeft w:val="0"/>
      <w:marRight w:val="0"/>
      <w:marTop w:val="0"/>
      <w:marBottom w:val="0"/>
      <w:divBdr>
        <w:top w:val="none" w:sz="0" w:space="0" w:color="auto"/>
        <w:left w:val="none" w:sz="0" w:space="0" w:color="auto"/>
        <w:bottom w:val="none" w:sz="0" w:space="0" w:color="auto"/>
        <w:right w:val="none" w:sz="0" w:space="0" w:color="auto"/>
      </w:divBdr>
      <w:divsChild>
        <w:div w:id="1658146224">
          <w:marLeft w:val="360"/>
          <w:marRight w:val="0"/>
          <w:marTop w:val="200"/>
          <w:marBottom w:val="0"/>
          <w:divBdr>
            <w:top w:val="none" w:sz="0" w:space="0" w:color="auto"/>
            <w:left w:val="none" w:sz="0" w:space="0" w:color="auto"/>
            <w:bottom w:val="none" w:sz="0" w:space="0" w:color="auto"/>
            <w:right w:val="none" w:sz="0" w:space="0" w:color="auto"/>
          </w:divBdr>
        </w:div>
        <w:div w:id="2053534171">
          <w:marLeft w:val="1080"/>
          <w:marRight w:val="0"/>
          <w:marTop w:val="100"/>
          <w:marBottom w:val="0"/>
          <w:divBdr>
            <w:top w:val="none" w:sz="0" w:space="0" w:color="auto"/>
            <w:left w:val="none" w:sz="0" w:space="0" w:color="auto"/>
            <w:bottom w:val="none" w:sz="0" w:space="0" w:color="auto"/>
            <w:right w:val="none" w:sz="0" w:space="0" w:color="auto"/>
          </w:divBdr>
        </w:div>
        <w:div w:id="2056079910">
          <w:marLeft w:val="360"/>
          <w:marRight w:val="0"/>
          <w:marTop w:val="200"/>
          <w:marBottom w:val="0"/>
          <w:divBdr>
            <w:top w:val="none" w:sz="0" w:space="0" w:color="auto"/>
            <w:left w:val="none" w:sz="0" w:space="0" w:color="auto"/>
            <w:bottom w:val="none" w:sz="0" w:space="0" w:color="auto"/>
            <w:right w:val="none" w:sz="0" w:space="0" w:color="auto"/>
          </w:divBdr>
        </w:div>
        <w:div w:id="1203900808">
          <w:marLeft w:val="360"/>
          <w:marRight w:val="0"/>
          <w:marTop w:val="200"/>
          <w:marBottom w:val="0"/>
          <w:divBdr>
            <w:top w:val="none" w:sz="0" w:space="0" w:color="auto"/>
            <w:left w:val="none" w:sz="0" w:space="0" w:color="auto"/>
            <w:bottom w:val="none" w:sz="0" w:space="0" w:color="auto"/>
            <w:right w:val="none" w:sz="0" w:space="0" w:color="auto"/>
          </w:divBdr>
        </w:div>
        <w:div w:id="188882459">
          <w:marLeft w:val="1080"/>
          <w:marRight w:val="0"/>
          <w:marTop w:val="100"/>
          <w:marBottom w:val="0"/>
          <w:divBdr>
            <w:top w:val="none" w:sz="0" w:space="0" w:color="auto"/>
            <w:left w:val="none" w:sz="0" w:space="0" w:color="auto"/>
            <w:bottom w:val="none" w:sz="0" w:space="0" w:color="auto"/>
            <w:right w:val="none" w:sz="0" w:space="0" w:color="auto"/>
          </w:divBdr>
        </w:div>
        <w:div w:id="284897642">
          <w:marLeft w:val="1080"/>
          <w:marRight w:val="0"/>
          <w:marTop w:val="100"/>
          <w:marBottom w:val="0"/>
          <w:divBdr>
            <w:top w:val="none" w:sz="0" w:space="0" w:color="auto"/>
            <w:left w:val="none" w:sz="0" w:space="0" w:color="auto"/>
            <w:bottom w:val="none" w:sz="0" w:space="0" w:color="auto"/>
            <w:right w:val="none" w:sz="0" w:space="0" w:color="auto"/>
          </w:divBdr>
        </w:div>
        <w:div w:id="5448296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1413</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Zones Humides</dc:creator>
  <cp:keywords/>
  <dc:description/>
  <cp:lastModifiedBy>Alexandre Gallet</cp:lastModifiedBy>
  <cp:revision>4</cp:revision>
  <cp:lastPrinted>2021-05-27T09:43:00Z</cp:lastPrinted>
  <dcterms:created xsi:type="dcterms:W3CDTF">2021-10-04T06:56:00Z</dcterms:created>
  <dcterms:modified xsi:type="dcterms:W3CDTF">2021-10-13T14:34:00Z</dcterms:modified>
</cp:coreProperties>
</file>