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3362" w14:textId="77777777" w:rsidR="002142DB" w:rsidRDefault="00EC1F3E" w:rsidP="00826316">
      <w:pPr>
        <w:pStyle w:val="Titre1"/>
      </w:pPr>
      <w:r>
        <w:t>Etaient présents :</w:t>
      </w:r>
    </w:p>
    <w:p w14:paraId="185330D0" w14:textId="77777777" w:rsidR="008F1122" w:rsidRDefault="008F1122" w:rsidP="008F1122">
      <w:pPr>
        <w:pStyle w:val="Paragraphedeliste"/>
      </w:pPr>
    </w:p>
    <w:p w14:paraId="4A8458EE" w14:textId="77777777" w:rsidR="00EE65A7" w:rsidRDefault="00EE65A7" w:rsidP="00EE65A7">
      <w:r>
        <w:t>Parmi les membres de la commission :</w:t>
      </w:r>
    </w:p>
    <w:p w14:paraId="5254733C" w14:textId="77777777" w:rsidR="00EE65A7" w:rsidRDefault="00EE65A7" w:rsidP="00EE65A7">
      <w:pPr>
        <w:pStyle w:val="Paragraphedeliste"/>
        <w:numPr>
          <w:ilvl w:val="0"/>
          <w:numId w:val="13"/>
        </w:numPr>
      </w:pPr>
      <w:r>
        <w:t>COQUET Dominique, Mai</w:t>
      </w:r>
      <w:r w:rsidR="007A5E22">
        <w:t>r</w:t>
      </w:r>
      <w:r>
        <w:t xml:space="preserve">e de </w:t>
      </w:r>
      <w:proofErr w:type="spellStart"/>
      <w:r>
        <w:t>Conchy</w:t>
      </w:r>
      <w:proofErr w:type="spellEnd"/>
    </w:p>
    <w:p w14:paraId="0CD5974C" w14:textId="77777777" w:rsidR="00EE65A7" w:rsidRDefault="00EE65A7" w:rsidP="00EE65A7">
      <w:pPr>
        <w:pStyle w:val="Paragraphedeliste"/>
        <w:numPr>
          <w:ilvl w:val="0"/>
          <w:numId w:val="13"/>
        </w:numPr>
      </w:pPr>
      <w:r>
        <w:t>DEGRENDELE Marc, Maire de Magnicourt sur Canche</w:t>
      </w:r>
    </w:p>
    <w:p w14:paraId="7919F18F" w14:textId="77777777" w:rsidR="00A93D08" w:rsidRDefault="00A93D08" w:rsidP="00EE65A7">
      <w:pPr>
        <w:pStyle w:val="Paragraphedeliste"/>
        <w:numPr>
          <w:ilvl w:val="0"/>
          <w:numId w:val="13"/>
        </w:numPr>
      </w:pPr>
      <w:r>
        <w:t>DELATTRE Benoît, représentant de la chambre d’agriculture</w:t>
      </w:r>
    </w:p>
    <w:p w14:paraId="7354E891" w14:textId="77777777" w:rsidR="00A93D08" w:rsidRDefault="00A93D08" w:rsidP="00EE65A7">
      <w:pPr>
        <w:pStyle w:val="Paragraphedeliste"/>
        <w:numPr>
          <w:ilvl w:val="0"/>
          <w:numId w:val="13"/>
        </w:numPr>
      </w:pPr>
      <w:r>
        <w:t>DESMARETZ Florence, représentante de la DDTM</w:t>
      </w:r>
    </w:p>
    <w:p w14:paraId="1B6AF8FD" w14:textId="77777777" w:rsidR="00A93D08" w:rsidRDefault="00A93D08" w:rsidP="00EE65A7">
      <w:pPr>
        <w:pStyle w:val="Paragraphedeliste"/>
        <w:numPr>
          <w:ilvl w:val="0"/>
          <w:numId w:val="13"/>
        </w:numPr>
      </w:pPr>
      <w:r>
        <w:t>FORTIER Francis, représentant de la fédération de pêche du 62</w:t>
      </w:r>
    </w:p>
    <w:p w14:paraId="71DED48E" w14:textId="77777777" w:rsidR="00A93D08" w:rsidRDefault="00A93D08" w:rsidP="00EE65A7">
      <w:pPr>
        <w:pStyle w:val="Paragraphedeliste"/>
        <w:numPr>
          <w:ilvl w:val="0"/>
          <w:numId w:val="13"/>
        </w:numPr>
      </w:pPr>
      <w:r>
        <w:t>FOURCROY Philippe, représentant du Symcéa</w:t>
      </w:r>
    </w:p>
    <w:p w14:paraId="0C8D32D7" w14:textId="77777777" w:rsidR="00A93D08" w:rsidRDefault="00A93D08" w:rsidP="00EE65A7">
      <w:pPr>
        <w:pStyle w:val="Paragraphedeliste"/>
        <w:numPr>
          <w:ilvl w:val="0"/>
          <w:numId w:val="13"/>
        </w:numPr>
      </w:pPr>
      <w:r>
        <w:t>LECLERCQ Marcel, représentant de Ligny sur Canche</w:t>
      </w:r>
    </w:p>
    <w:p w14:paraId="1FE42146" w14:textId="77777777" w:rsidR="00A93D08" w:rsidRDefault="00A93D08" w:rsidP="00EE65A7">
      <w:pPr>
        <w:pStyle w:val="Paragraphedeliste"/>
        <w:numPr>
          <w:ilvl w:val="0"/>
          <w:numId w:val="13"/>
        </w:numPr>
      </w:pPr>
      <w:r>
        <w:t>LEJEUNE Laurent, représentant de la DREAL</w:t>
      </w:r>
    </w:p>
    <w:p w14:paraId="0DDD32A1" w14:textId="77777777" w:rsidR="00A93D08" w:rsidRDefault="00A93D08" w:rsidP="00EE65A7">
      <w:pPr>
        <w:pStyle w:val="Paragraphedeliste"/>
        <w:numPr>
          <w:ilvl w:val="0"/>
          <w:numId w:val="13"/>
        </w:numPr>
      </w:pPr>
      <w:r>
        <w:t>MORMENTYN Annabelle, représentante de l’AEAP</w:t>
      </w:r>
    </w:p>
    <w:p w14:paraId="79EC06CD" w14:textId="77777777" w:rsidR="00A93D08" w:rsidRDefault="00A93D08" w:rsidP="00EE65A7">
      <w:pPr>
        <w:pStyle w:val="Paragraphedeliste"/>
        <w:numPr>
          <w:ilvl w:val="0"/>
          <w:numId w:val="13"/>
        </w:numPr>
      </w:pPr>
      <w:r>
        <w:t>PONCHEL André, Maire de Contes</w:t>
      </w:r>
    </w:p>
    <w:p w14:paraId="6ECDEF24" w14:textId="77777777" w:rsidR="00A93D08" w:rsidRDefault="00A93D08" w:rsidP="00EE65A7">
      <w:pPr>
        <w:pStyle w:val="Paragraphedeliste"/>
        <w:numPr>
          <w:ilvl w:val="0"/>
          <w:numId w:val="13"/>
        </w:numPr>
      </w:pPr>
      <w:r>
        <w:t>ROUGE Jacques, représentant du CEN</w:t>
      </w:r>
    </w:p>
    <w:p w14:paraId="6D5C1DE7" w14:textId="77777777" w:rsidR="00A93D08" w:rsidRDefault="00A93D08" w:rsidP="00EE65A7">
      <w:pPr>
        <w:pStyle w:val="Paragraphedeliste"/>
        <w:numPr>
          <w:ilvl w:val="0"/>
          <w:numId w:val="13"/>
        </w:numPr>
      </w:pPr>
      <w:r>
        <w:t xml:space="preserve">TINCHON Jean-Marie, Maire de </w:t>
      </w:r>
      <w:proofErr w:type="spellStart"/>
      <w:r>
        <w:t>Bourbers-sur-Canche</w:t>
      </w:r>
      <w:proofErr w:type="spellEnd"/>
    </w:p>
    <w:p w14:paraId="01F4216E" w14:textId="77777777" w:rsidR="00EE65A7" w:rsidRDefault="00EE65A7" w:rsidP="00D64AB0">
      <w:r>
        <w:t>Parmi les invités :</w:t>
      </w:r>
    </w:p>
    <w:p w14:paraId="0DB32BD7" w14:textId="77777777" w:rsidR="00EE65A7" w:rsidRDefault="00A93D08" w:rsidP="00EE65A7">
      <w:pPr>
        <w:pStyle w:val="Paragraphedeliste"/>
        <w:numPr>
          <w:ilvl w:val="0"/>
          <w:numId w:val="5"/>
        </w:numPr>
      </w:pPr>
      <w:r>
        <w:t>BODDAERT Bertrand, technicien de la chambre d’agriculture</w:t>
      </w:r>
    </w:p>
    <w:p w14:paraId="2DA59766" w14:textId="77777777" w:rsidR="00EE65A7" w:rsidRDefault="00EE65A7" w:rsidP="00D64AB0">
      <w:r>
        <w:t>Parmi les représentants des structures d’eau potable invités :</w:t>
      </w:r>
    </w:p>
    <w:p w14:paraId="44ADE8B0" w14:textId="77777777" w:rsidR="00D64AB0" w:rsidRDefault="00A93D08" w:rsidP="00EE65A7">
      <w:pPr>
        <w:pStyle w:val="Paragraphedeliste"/>
        <w:numPr>
          <w:ilvl w:val="0"/>
          <w:numId w:val="5"/>
        </w:numPr>
      </w:pPr>
      <w:r>
        <w:t>BAILLEUL Alain, Syndicat Gy Scarpe</w:t>
      </w:r>
    </w:p>
    <w:p w14:paraId="5EC49076" w14:textId="77777777" w:rsidR="00A93D08" w:rsidRDefault="00A93D08" w:rsidP="00EE65A7">
      <w:pPr>
        <w:pStyle w:val="Paragraphedeliste"/>
        <w:numPr>
          <w:ilvl w:val="0"/>
          <w:numId w:val="5"/>
        </w:numPr>
      </w:pPr>
      <w:r>
        <w:t>DE PLASSE Philippe, Syndicat Foufflin-Ricametz</w:t>
      </w:r>
    </w:p>
    <w:p w14:paraId="35E6E79E" w14:textId="77777777" w:rsidR="00A93D08" w:rsidRDefault="00A93D08" w:rsidP="00EE65A7">
      <w:pPr>
        <w:pStyle w:val="Paragraphedeliste"/>
        <w:numPr>
          <w:ilvl w:val="0"/>
          <w:numId w:val="5"/>
        </w:numPr>
      </w:pPr>
      <w:r>
        <w:t>HERBIN Patrick, Syndicat de la région d’Hesdin</w:t>
      </w:r>
    </w:p>
    <w:p w14:paraId="76506FB0" w14:textId="77777777" w:rsidR="00A93D08" w:rsidRDefault="00A93D08" w:rsidP="00EE65A7">
      <w:pPr>
        <w:pStyle w:val="Paragraphedeliste"/>
        <w:numPr>
          <w:ilvl w:val="0"/>
          <w:numId w:val="5"/>
        </w:numPr>
      </w:pPr>
      <w:r>
        <w:t>MAIGLE Guillaume, adjoint de Marquay</w:t>
      </w:r>
    </w:p>
    <w:p w14:paraId="06D9A43C" w14:textId="77777777" w:rsidR="00A93D08" w:rsidRDefault="00A93D08" w:rsidP="00EE65A7">
      <w:pPr>
        <w:pStyle w:val="Paragraphedeliste"/>
        <w:numPr>
          <w:ilvl w:val="0"/>
          <w:numId w:val="5"/>
        </w:numPr>
      </w:pPr>
      <w:r>
        <w:t>MARTIN Joël Syndicat de Moncheaux les Frévent</w:t>
      </w:r>
    </w:p>
    <w:p w14:paraId="667E377C" w14:textId="77777777" w:rsidR="00A93D08" w:rsidRDefault="00A93D08" w:rsidP="00EE65A7">
      <w:pPr>
        <w:pStyle w:val="Paragraphedeliste"/>
        <w:numPr>
          <w:ilvl w:val="0"/>
          <w:numId w:val="5"/>
        </w:numPr>
      </w:pPr>
      <w:r>
        <w:t xml:space="preserve">MASSON </w:t>
      </w:r>
      <w:r w:rsidR="00D018B6">
        <w:t>F</w:t>
      </w:r>
      <w:r>
        <w:t>ranck, Syndicat de Buire le Sec</w:t>
      </w:r>
    </w:p>
    <w:p w14:paraId="132377E7" w14:textId="77777777" w:rsidR="00A93D08" w:rsidRDefault="00A93D08" w:rsidP="00EE65A7">
      <w:pPr>
        <w:pStyle w:val="Paragraphedeliste"/>
        <w:numPr>
          <w:ilvl w:val="0"/>
          <w:numId w:val="5"/>
        </w:numPr>
      </w:pPr>
      <w:r>
        <w:t>MONCHY Christophe, Syndicat Ostreville Marquay</w:t>
      </w:r>
    </w:p>
    <w:p w14:paraId="52BB82F4" w14:textId="77777777" w:rsidR="00D018B6" w:rsidRDefault="00D018B6" w:rsidP="00EE65A7">
      <w:pPr>
        <w:pStyle w:val="Paragraphedeliste"/>
        <w:numPr>
          <w:ilvl w:val="0"/>
          <w:numId w:val="5"/>
        </w:numPr>
      </w:pPr>
      <w:r>
        <w:t xml:space="preserve">POCHOLLE Pascal, Syndicat de bois </w:t>
      </w:r>
      <w:proofErr w:type="spellStart"/>
      <w:r>
        <w:t>machy</w:t>
      </w:r>
      <w:proofErr w:type="spellEnd"/>
    </w:p>
    <w:p w14:paraId="7E9BA0A8" w14:textId="77777777" w:rsidR="00A93D08" w:rsidRDefault="00A93D08" w:rsidP="00EE65A7">
      <w:pPr>
        <w:pStyle w:val="Paragraphedeliste"/>
        <w:numPr>
          <w:ilvl w:val="0"/>
          <w:numId w:val="5"/>
        </w:numPr>
      </w:pPr>
      <w:r>
        <w:t>PRIN Marcel, Syndicat des eaux de Heuchin</w:t>
      </w:r>
    </w:p>
    <w:p w14:paraId="336F3AF4" w14:textId="77777777" w:rsidR="00D018B6" w:rsidRDefault="00D018B6" w:rsidP="00EE65A7">
      <w:pPr>
        <w:pStyle w:val="Paragraphedeliste"/>
        <w:numPr>
          <w:ilvl w:val="0"/>
          <w:numId w:val="5"/>
        </w:numPr>
      </w:pPr>
      <w:r>
        <w:t xml:space="preserve">RIMBAULT Dominique, SI du </w:t>
      </w:r>
      <w:proofErr w:type="spellStart"/>
      <w:r>
        <w:t>Fortel</w:t>
      </w:r>
      <w:proofErr w:type="spellEnd"/>
    </w:p>
    <w:p w14:paraId="4D356819" w14:textId="77777777" w:rsidR="00A93D08" w:rsidRDefault="00A93D08" w:rsidP="00EE65A7">
      <w:pPr>
        <w:pStyle w:val="Paragraphedeliste"/>
        <w:numPr>
          <w:ilvl w:val="0"/>
          <w:numId w:val="5"/>
        </w:numPr>
      </w:pPr>
      <w:r>
        <w:t xml:space="preserve">ROUSSEL </w:t>
      </w:r>
      <w:proofErr w:type="spellStart"/>
      <w:r>
        <w:t>Eric</w:t>
      </w:r>
      <w:proofErr w:type="spellEnd"/>
      <w:r>
        <w:t>, Syndicat Œuf en Ternois</w:t>
      </w:r>
    </w:p>
    <w:p w14:paraId="14E76F89" w14:textId="77777777" w:rsidR="00D018B6" w:rsidRDefault="00D018B6" w:rsidP="00EE65A7">
      <w:pPr>
        <w:pStyle w:val="Paragraphedeliste"/>
        <w:numPr>
          <w:ilvl w:val="0"/>
          <w:numId w:val="5"/>
        </w:numPr>
      </w:pPr>
      <w:r>
        <w:t xml:space="preserve">THIERET Benoît, Régie eau </w:t>
      </w:r>
      <w:proofErr w:type="spellStart"/>
      <w:r>
        <w:t>Bealencourt</w:t>
      </w:r>
      <w:proofErr w:type="spellEnd"/>
    </w:p>
    <w:p w14:paraId="0DAE9631" w14:textId="77777777" w:rsidR="00A93D08" w:rsidRDefault="00A93D08" w:rsidP="00EE65A7">
      <w:pPr>
        <w:pStyle w:val="Paragraphedeliste"/>
        <w:numPr>
          <w:ilvl w:val="0"/>
          <w:numId w:val="5"/>
        </w:numPr>
      </w:pPr>
      <w:r>
        <w:t>TOURNADRE Georges, Syndicat de Croix en Ternois/Siracourt</w:t>
      </w:r>
    </w:p>
    <w:p w14:paraId="7DC48AD9" w14:textId="77777777" w:rsidR="00A93D08" w:rsidRDefault="00A93D08" w:rsidP="00EE65A7">
      <w:pPr>
        <w:pStyle w:val="Paragraphedeliste"/>
        <w:numPr>
          <w:ilvl w:val="0"/>
          <w:numId w:val="5"/>
        </w:numPr>
      </w:pPr>
      <w:r>
        <w:t>NOURRY Francis, Syndicat d’Azincourt</w:t>
      </w:r>
    </w:p>
    <w:p w14:paraId="780F97BF" w14:textId="77777777" w:rsidR="00D018B6" w:rsidRDefault="00D018B6" w:rsidP="00EE65A7">
      <w:pPr>
        <w:pStyle w:val="Paragraphedeliste"/>
        <w:numPr>
          <w:ilvl w:val="0"/>
          <w:numId w:val="5"/>
        </w:numPr>
      </w:pPr>
      <w:r>
        <w:t xml:space="preserve">VASSEUR Constant, SI de la </w:t>
      </w:r>
      <w:proofErr w:type="spellStart"/>
      <w:r>
        <w:t>Bimoise</w:t>
      </w:r>
      <w:proofErr w:type="spellEnd"/>
    </w:p>
    <w:p w14:paraId="093D7067" w14:textId="77777777" w:rsidR="00D875F6" w:rsidRDefault="00EE65A7" w:rsidP="00EE65A7">
      <w:pPr>
        <w:pStyle w:val="Titre1"/>
      </w:pPr>
      <w:r>
        <w:t>Etaient excusés :</w:t>
      </w:r>
    </w:p>
    <w:p w14:paraId="150DD632" w14:textId="77777777" w:rsidR="00EE65A7" w:rsidRDefault="00EE65A7" w:rsidP="00EE65A7">
      <w:r>
        <w:t>Parmi les membres de la commission :</w:t>
      </w:r>
    </w:p>
    <w:p w14:paraId="4EDEE72C" w14:textId="77777777" w:rsidR="00D018B6" w:rsidRDefault="00D018B6" w:rsidP="00EE65A7">
      <w:pPr>
        <w:pStyle w:val="Paragraphedeliste"/>
        <w:numPr>
          <w:ilvl w:val="0"/>
          <w:numId w:val="13"/>
        </w:numPr>
      </w:pPr>
      <w:r>
        <w:t xml:space="preserve">BECOURT </w:t>
      </w:r>
      <w:proofErr w:type="spellStart"/>
      <w:r>
        <w:t>Eric</w:t>
      </w:r>
      <w:proofErr w:type="spellEnd"/>
      <w:r>
        <w:t xml:space="preserve">, Adjoint au maire de Beussent et représentant du Syndicat de la vallée </w:t>
      </w:r>
      <w:proofErr w:type="gramStart"/>
      <w:r>
        <w:t>des</w:t>
      </w:r>
      <w:proofErr w:type="gramEnd"/>
      <w:r>
        <w:t xml:space="preserve"> baillons</w:t>
      </w:r>
    </w:p>
    <w:p w14:paraId="585766DD" w14:textId="77777777" w:rsidR="00EE65A7" w:rsidRDefault="00D018B6" w:rsidP="00EE65A7">
      <w:pPr>
        <w:pStyle w:val="Paragraphedeliste"/>
        <w:numPr>
          <w:ilvl w:val="0"/>
          <w:numId w:val="13"/>
        </w:numPr>
      </w:pPr>
      <w:r>
        <w:t>DAUSSY Philippe, représentant de la chambre d’agriculture</w:t>
      </w:r>
    </w:p>
    <w:p w14:paraId="2C120AFF" w14:textId="77777777" w:rsidR="00EE65A7" w:rsidRDefault="00D018B6" w:rsidP="00EE65A7">
      <w:pPr>
        <w:pStyle w:val="Paragraphedeliste"/>
        <w:numPr>
          <w:ilvl w:val="0"/>
          <w:numId w:val="5"/>
        </w:numPr>
      </w:pPr>
      <w:r>
        <w:t>STAEBLER Mathieu, société Véolia</w:t>
      </w:r>
    </w:p>
    <w:p w14:paraId="4B3CA2E4" w14:textId="77777777" w:rsidR="00EE65A7" w:rsidRDefault="00EE65A7" w:rsidP="00EE65A7">
      <w:r>
        <w:t>Parmi les représentants des structures d’eau potable invités :</w:t>
      </w:r>
    </w:p>
    <w:p w14:paraId="7041DEE4" w14:textId="77777777" w:rsidR="00D018B6" w:rsidRDefault="00D018B6" w:rsidP="00D018B6">
      <w:pPr>
        <w:pStyle w:val="Paragraphedeliste"/>
        <w:numPr>
          <w:ilvl w:val="0"/>
          <w:numId w:val="5"/>
        </w:numPr>
      </w:pPr>
      <w:r>
        <w:lastRenderedPageBreak/>
        <w:t xml:space="preserve">CRETEL Jean-Marie, Régie eau de Ligny Saint </w:t>
      </w:r>
      <w:proofErr w:type="spellStart"/>
      <w:r>
        <w:t>Flochel</w:t>
      </w:r>
      <w:proofErr w:type="spellEnd"/>
    </w:p>
    <w:p w14:paraId="2A10B768" w14:textId="022FE1DC" w:rsidR="00EE65A7" w:rsidRDefault="003B03D0" w:rsidP="00D64AB0">
      <w:r w:rsidRPr="009A3961">
        <w:rPr>
          <w:noProof/>
        </w:rPr>
        <w:drawing>
          <wp:inline distT="0" distB="0" distL="0" distR="0" wp14:anchorId="7767982E" wp14:editId="5DC24DCF">
            <wp:extent cx="5760720" cy="4320540"/>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5E58DDE2" w14:textId="77777777" w:rsidR="00EC1F3E" w:rsidRDefault="00EC1F3E" w:rsidP="00826316">
      <w:pPr>
        <w:pStyle w:val="Titre1"/>
      </w:pPr>
      <w:r w:rsidRPr="00537F5E">
        <w:t>Ordre du jour :</w:t>
      </w:r>
    </w:p>
    <w:p w14:paraId="1244FD6C" w14:textId="77777777" w:rsidR="009427AF" w:rsidRPr="009427AF" w:rsidRDefault="009427AF" w:rsidP="009427AF">
      <w:pPr>
        <w:numPr>
          <w:ilvl w:val="0"/>
          <w:numId w:val="14"/>
        </w:numPr>
        <w:rPr>
          <w:b/>
          <w:bCs/>
          <w:lang w:eastAsia="fr-FR"/>
        </w:rPr>
      </w:pPr>
      <w:r w:rsidRPr="009427AF">
        <w:rPr>
          <w:b/>
          <w:bCs/>
          <w:lang w:eastAsia="fr-FR"/>
        </w:rPr>
        <w:t>Introduction</w:t>
      </w:r>
    </w:p>
    <w:p w14:paraId="7BBAD54C" w14:textId="77777777" w:rsidR="009427AF" w:rsidRPr="009427AF" w:rsidRDefault="009427AF" w:rsidP="009427AF">
      <w:pPr>
        <w:numPr>
          <w:ilvl w:val="1"/>
          <w:numId w:val="14"/>
        </w:numPr>
        <w:rPr>
          <w:lang w:eastAsia="fr-FR"/>
        </w:rPr>
      </w:pPr>
      <w:r w:rsidRPr="009427AF">
        <w:rPr>
          <w:lang w:eastAsia="fr-FR"/>
        </w:rPr>
        <w:t>Les objectifs de la Commission</w:t>
      </w:r>
    </w:p>
    <w:p w14:paraId="4995C63C" w14:textId="77777777" w:rsidR="009427AF" w:rsidRPr="009427AF" w:rsidRDefault="009427AF" w:rsidP="009427AF">
      <w:pPr>
        <w:numPr>
          <w:ilvl w:val="1"/>
          <w:numId w:val="14"/>
        </w:numPr>
        <w:rPr>
          <w:lang w:eastAsia="fr-FR"/>
        </w:rPr>
      </w:pPr>
      <w:r w:rsidRPr="009427AF">
        <w:rPr>
          <w:lang w:eastAsia="fr-FR"/>
        </w:rPr>
        <w:t>Organisation des réunions</w:t>
      </w:r>
    </w:p>
    <w:p w14:paraId="11E2CEEE" w14:textId="77777777" w:rsidR="009427AF" w:rsidRPr="009427AF" w:rsidRDefault="009427AF" w:rsidP="009427AF">
      <w:pPr>
        <w:numPr>
          <w:ilvl w:val="1"/>
          <w:numId w:val="14"/>
        </w:numPr>
        <w:rPr>
          <w:lang w:eastAsia="fr-FR"/>
        </w:rPr>
      </w:pPr>
      <w:r w:rsidRPr="009427AF">
        <w:rPr>
          <w:lang w:eastAsia="fr-FR"/>
        </w:rPr>
        <w:t>La méthode</w:t>
      </w:r>
    </w:p>
    <w:p w14:paraId="45293FDA" w14:textId="77777777" w:rsidR="009427AF" w:rsidRPr="009427AF" w:rsidRDefault="009427AF" w:rsidP="009427AF">
      <w:pPr>
        <w:numPr>
          <w:ilvl w:val="0"/>
          <w:numId w:val="14"/>
        </w:numPr>
        <w:rPr>
          <w:b/>
          <w:bCs/>
          <w:lang w:eastAsia="fr-FR"/>
        </w:rPr>
      </w:pPr>
      <w:r w:rsidRPr="009427AF">
        <w:rPr>
          <w:b/>
          <w:bCs/>
          <w:lang w:eastAsia="fr-FR"/>
        </w:rPr>
        <w:t>Etat des lieux de l’eau potable et diagnostic par thématique</w:t>
      </w:r>
    </w:p>
    <w:p w14:paraId="5A835B4C" w14:textId="77777777" w:rsidR="009427AF" w:rsidRPr="009427AF" w:rsidRDefault="009427AF" w:rsidP="009427AF">
      <w:pPr>
        <w:numPr>
          <w:ilvl w:val="1"/>
          <w:numId w:val="14"/>
        </w:numPr>
        <w:rPr>
          <w:lang w:eastAsia="fr-FR"/>
        </w:rPr>
      </w:pPr>
      <w:r w:rsidRPr="009427AF">
        <w:rPr>
          <w:lang w:eastAsia="fr-FR"/>
        </w:rPr>
        <w:t>La distribution</w:t>
      </w:r>
    </w:p>
    <w:p w14:paraId="7C5248EC" w14:textId="77777777" w:rsidR="009427AF" w:rsidRPr="009427AF" w:rsidRDefault="009427AF" w:rsidP="009427AF">
      <w:pPr>
        <w:numPr>
          <w:ilvl w:val="0"/>
          <w:numId w:val="14"/>
        </w:numPr>
        <w:rPr>
          <w:b/>
          <w:bCs/>
          <w:lang w:eastAsia="fr-FR"/>
        </w:rPr>
      </w:pPr>
      <w:r w:rsidRPr="009427AF">
        <w:rPr>
          <w:b/>
          <w:bCs/>
          <w:lang w:eastAsia="fr-FR"/>
        </w:rPr>
        <w:t>Diagnostic</w:t>
      </w:r>
    </w:p>
    <w:p w14:paraId="7BC48F86" w14:textId="77777777" w:rsidR="009427AF" w:rsidRPr="009427AF" w:rsidRDefault="009427AF" w:rsidP="009427AF">
      <w:pPr>
        <w:numPr>
          <w:ilvl w:val="1"/>
          <w:numId w:val="14"/>
        </w:numPr>
        <w:rPr>
          <w:lang w:eastAsia="fr-FR"/>
        </w:rPr>
      </w:pPr>
      <w:r w:rsidRPr="009427AF">
        <w:rPr>
          <w:lang w:eastAsia="fr-FR"/>
        </w:rPr>
        <w:t>Bilan du SAGE actuel</w:t>
      </w:r>
    </w:p>
    <w:p w14:paraId="3EC30962" w14:textId="77777777" w:rsidR="00D018B6" w:rsidRDefault="009427AF" w:rsidP="00D018B6">
      <w:pPr>
        <w:numPr>
          <w:ilvl w:val="1"/>
          <w:numId w:val="14"/>
        </w:numPr>
        <w:rPr>
          <w:lang w:eastAsia="fr-FR"/>
        </w:rPr>
      </w:pPr>
      <w:r w:rsidRPr="009427AF">
        <w:rPr>
          <w:lang w:eastAsia="fr-FR"/>
        </w:rPr>
        <w:t>Perspectives pour le nouveau SAGE</w:t>
      </w:r>
    </w:p>
    <w:p w14:paraId="5B4BB843" w14:textId="77777777" w:rsidR="004B0BDB" w:rsidRDefault="004B0BDB" w:rsidP="004B0BDB">
      <w:pPr>
        <w:rPr>
          <w:lang w:eastAsia="fr-FR"/>
        </w:rPr>
      </w:pPr>
    </w:p>
    <w:p w14:paraId="02E8BD02" w14:textId="77777777" w:rsidR="004B0BDB" w:rsidRPr="00D018B6" w:rsidRDefault="004B0BDB" w:rsidP="004B0BDB">
      <w:pPr>
        <w:rPr>
          <w:lang w:eastAsia="fr-FR"/>
        </w:rPr>
      </w:pPr>
    </w:p>
    <w:p w14:paraId="35A7A0F6" w14:textId="77777777" w:rsidR="00537F5E" w:rsidRPr="00537F5E" w:rsidRDefault="00905C58" w:rsidP="00826316">
      <w:pPr>
        <w:pStyle w:val="Titre1"/>
      </w:pPr>
      <w:r w:rsidRPr="00905C58">
        <w:lastRenderedPageBreak/>
        <w:t>Remarques et discussions :</w:t>
      </w:r>
    </w:p>
    <w:p w14:paraId="7AD6CFCA" w14:textId="77777777" w:rsidR="009427AF" w:rsidRPr="00C9013C" w:rsidRDefault="009427AF" w:rsidP="009427AF">
      <w:pPr>
        <w:numPr>
          <w:ilvl w:val="0"/>
          <w:numId w:val="15"/>
        </w:numPr>
        <w:rPr>
          <w:b/>
          <w:bCs/>
          <w:sz w:val="28"/>
          <w:szCs w:val="28"/>
          <w:lang w:eastAsia="fr-FR"/>
        </w:rPr>
      </w:pPr>
      <w:r w:rsidRPr="00C9013C">
        <w:rPr>
          <w:b/>
          <w:bCs/>
          <w:sz w:val="28"/>
          <w:szCs w:val="28"/>
          <w:lang w:eastAsia="fr-FR"/>
        </w:rPr>
        <w:t>Introduction</w:t>
      </w:r>
    </w:p>
    <w:p w14:paraId="1DEE61BC" w14:textId="77777777" w:rsidR="009427AF" w:rsidRPr="00AA4653" w:rsidRDefault="004036A6" w:rsidP="00C66403">
      <w:pPr>
        <w:ind w:firstLine="708"/>
        <w:jc w:val="both"/>
        <w:rPr>
          <w:u w:val="single"/>
          <w:lang w:eastAsia="fr-FR"/>
        </w:rPr>
      </w:pPr>
      <w:r w:rsidRPr="00AA4653">
        <w:rPr>
          <w:u w:val="single"/>
          <w:lang w:eastAsia="fr-FR"/>
        </w:rPr>
        <w:t xml:space="preserve">Tour de table : </w:t>
      </w:r>
    </w:p>
    <w:p w14:paraId="5D282BC2" w14:textId="77777777" w:rsidR="0080425B" w:rsidRDefault="0080425B" w:rsidP="0080425B">
      <w:pPr>
        <w:jc w:val="both"/>
        <w:rPr>
          <w:lang w:eastAsia="fr-FR"/>
        </w:rPr>
      </w:pPr>
      <w:r>
        <w:rPr>
          <w:lang w:eastAsia="fr-FR"/>
        </w:rPr>
        <w:t>M. BAILLEUL indique que son syndicat regroupe 59 communes (15 sur le SAGE de la Canche). Le syndicat gère 17 captages, 23 réservoirs, 330 km de conduites et 8500 abonnés.</w:t>
      </w:r>
    </w:p>
    <w:p w14:paraId="69238FBC" w14:textId="77777777" w:rsidR="0080425B" w:rsidRDefault="0080425B" w:rsidP="0080425B">
      <w:pPr>
        <w:jc w:val="both"/>
        <w:rPr>
          <w:lang w:eastAsia="fr-FR"/>
        </w:rPr>
      </w:pPr>
      <w:r>
        <w:rPr>
          <w:lang w:eastAsia="fr-FR"/>
        </w:rPr>
        <w:t>Mr BRUYELLE indique que la démarche de Mr BAILLEUL est un exemple sur le bassin de la Canche et il aimerait appliquer cette démarche à tous les syndicats.</w:t>
      </w:r>
    </w:p>
    <w:p w14:paraId="144E0C78" w14:textId="77777777" w:rsidR="0080425B" w:rsidRDefault="0080425B" w:rsidP="0080425B">
      <w:pPr>
        <w:jc w:val="both"/>
        <w:rPr>
          <w:lang w:eastAsia="fr-FR"/>
        </w:rPr>
      </w:pPr>
      <w:r>
        <w:rPr>
          <w:lang w:eastAsia="fr-FR"/>
        </w:rPr>
        <w:t>Mr DEGRENDELLE indique qu’il est V</w:t>
      </w:r>
      <w:r w:rsidR="001B4777">
        <w:rPr>
          <w:lang w:eastAsia="fr-FR"/>
        </w:rPr>
        <w:t>ice-</w:t>
      </w:r>
      <w:r>
        <w:rPr>
          <w:lang w:eastAsia="fr-FR"/>
        </w:rPr>
        <w:t>P</w:t>
      </w:r>
      <w:r w:rsidR="001B4777">
        <w:rPr>
          <w:lang w:eastAsia="fr-FR"/>
        </w:rPr>
        <w:t>résident</w:t>
      </w:r>
      <w:r>
        <w:rPr>
          <w:lang w:eastAsia="fr-FR"/>
        </w:rPr>
        <w:t xml:space="preserve"> du Syndicat du Gy et ils ont un captage à Magnicourt-sur-Canche.</w:t>
      </w:r>
    </w:p>
    <w:p w14:paraId="11412406" w14:textId="77777777" w:rsidR="0080425B" w:rsidRDefault="0080425B" w:rsidP="0080425B">
      <w:pPr>
        <w:jc w:val="both"/>
        <w:rPr>
          <w:lang w:eastAsia="fr-FR"/>
        </w:rPr>
      </w:pPr>
      <w:r>
        <w:rPr>
          <w:lang w:eastAsia="fr-FR"/>
        </w:rPr>
        <w:t xml:space="preserve">M. DE PLASSE indique qu’au syndicat de </w:t>
      </w:r>
      <w:proofErr w:type="spellStart"/>
      <w:r>
        <w:rPr>
          <w:lang w:eastAsia="fr-FR"/>
        </w:rPr>
        <w:t>Foufflin</w:t>
      </w:r>
      <w:proofErr w:type="spellEnd"/>
      <w:r>
        <w:rPr>
          <w:lang w:eastAsia="fr-FR"/>
        </w:rPr>
        <w:t xml:space="preserve"> ils ont des problèmes de nitrates depuis une quinzaine d’année. C’est difficile de remédier à ces problèmes avec un petit syndicat (140 compteurs). Ils vont devoir faire face à une interconnexion pour environ 600 000€ de travaux.</w:t>
      </w:r>
    </w:p>
    <w:p w14:paraId="0B0FB826" w14:textId="77777777" w:rsidR="0080425B" w:rsidRDefault="0080425B" w:rsidP="0080425B">
      <w:pPr>
        <w:jc w:val="both"/>
        <w:rPr>
          <w:lang w:eastAsia="fr-FR"/>
        </w:rPr>
      </w:pPr>
      <w:r>
        <w:rPr>
          <w:lang w:eastAsia="fr-FR"/>
        </w:rPr>
        <w:t>Les autres participants se présentent en indiquant leur nom, prénom et fonction tels qu’ils sont décrits plus haut.</w:t>
      </w:r>
    </w:p>
    <w:p w14:paraId="75184598" w14:textId="77777777" w:rsidR="00AA4653" w:rsidRDefault="00A71BA3" w:rsidP="0080425B">
      <w:pPr>
        <w:ind w:firstLine="708"/>
        <w:jc w:val="both"/>
        <w:rPr>
          <w:u w:val="single"/>
          <w:lang w:eastAsia="fr-FR"/>
        </w:rPr>
      </w:pPr>
      <w:r w:rsidRPr="00A71BA3">
        <w:rPr>
          <w:u w:val="single"/>
          <w:lang w:eastAsia="fr-FR"/>
        </w:rPr>
        <w:t>Objectifs de la commission</w:t>
      </w:r>
    </w:p>
    <w:p w14:paraId="3F32D679" w14:textId="748FCB88" w:rsidR="00774138" w:rsidRPr="00A71BA3" w:rsidRDefault="003B03D0" w:rsidP="0080425B">
      <w:pPr>
        <w:ind w:firstLine="708"/>
        <w:jc w:val="both"/>
        <w:rPr>
          <w:u w:val="single"/>
          <w:lang w:eastAsia="fr-FR"/>
        </w:rPr>
      </w:pPr>
      <w:r w:rsidRPr="009A3961">
        <w:rPr>
          <w:noProof/>
        </w:rPr>
        <w:drawing>
          <wp:inline distT="0" distB="0" distL="0" distR="0" wp14:anchorId="4E302DEB" wp14:editId="63880760">
            <wp:extent cx="5760720" cy="2080260"/>
            <wp:effectExtent l="0" t="0" r="0" b="0"/>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080260"/>
                    </a:xfrm>
                    <a:prstGeom prst="rect">
                      <a:avLst/>
                    </a:prstGeom>
                    <a:noFill/>
                    <a:ln>
                      <a:noFill/>
                    </a:ln>
                  </pic:spPr>
                </pic:pic>
              </a:graphicData>
            </a:graphic>
          </wp:inline>
        </w:drawing>
      </w:r>
    </w:p>
    <w:p w14:paraId="1C5ABC59" w14:textId="77777777" w:rsidR="00A95446" w:rsidRPr="00A95446" w:rsidRDefault="00A95446" w:rsidP="0080425B">
      <w:pPr>
        <w:ind w:firstLine="708"/>
        <w:jc w:val="both"/>
        <w:rPr>
          <w:u w:val="single"/>
          <w:lang w:eastAsia="fr-FR"/>
        </w:rPr>
      </w:pPr>
      <w:r w:rsidRPr="00A95446">
        <w:rPr>
          <w:u w:val="single"/>
          <w:lang w:eastAsia="fr-FR"/>
        </w:rPr>
        <w:t>Organisation de la réunion</w:t>
      </w:r>
    </w:p>
    <w:p w14:paraId="5FF85462" w14:textId="77777777" w:rsidR="003A5D3C" w:rsidRDefault="00555D4E" w:rsidP="00AA4653">
      <w:pPr>
        <w:jc w:val="both"/>
        <w:rPr>
          <w:lang w:eastAsia="fr-FR"/>
        </w:rPr>
      </w:pPr>
      <w:r>
        <w:rPr>
          <w:lang w:eastAsia="fr-FR"/>
        </w:rPr>
        <w:t>Un bref rappel sur le rôle de la Commission thématique et sur le SAGE est effectué suite à plusieurs remarques à ce sujet :</w:t>
      </w:r>
    </w:p>
    <w:p w14:paraId="54CA1A54" w14:textId="77777777" w:rsidR="00555D4E" w:rsidRDefault="00555D4E" w:rsidP="00AA4653">
      <w:pPr>
        <w:jc w:val="both"/>
        <w:rPr>
          <w:lang w:eastAsia="fr-FR"/>
        </w:rPr>
      </w:pPr>
      <w:r>
        <w:rPr>
          <w:lang w:eastAsia="fr-FR"/>
        </w:rPr>
        <w:t>Le SAGE comporte deux documents :</w:t>
      </w:r>
    </w:p>
    <w:p w14:paraId="6860E37A" w14:textId="77777777" w:rsidR="00555D4E" w:rsidRDefault="00555D4E" w:rsidP="00555D4E">
      <w:pPr>
        <w:pStyle w:val="Paragraphedeliste"/>
        <w:numPr>
          <w:ilvl w:val="0"/>
          <w:numId w:val="5"/>
        </w:numPr>
        <w:jc w:val="both"/>
        <w:rPr>
          <w:lang w:eastAsia="fr-FR"/>
        </w:rPr>
      </w:pPr>
      <w:r>
        <w:rPr>
          <w:lang w:eastAsia="fr-FR"/>
        </w:rPr>
        <w:t>Le PAGD (Plan d’Aménagement et de Gestion Durable) qui contient des dispositions opposables aux administrations</w:t>
      </w:r>
    </w:p>
    <w:p w14:paraId="6803ACCA" w14:textId="77777777" w:rsidR="00555D4E" w:rsidRDefault="00555D4E" w:rsidP="00555D4E">
      <w:pPr>
        <w:pStyle w:val="Paragraphedeliste"/>
        <w:numPr>
          <w:ilvl w:val="0"/>
          <w:numId w:val="5"/>
        </w:numPr>
        <w:jc w:val="both"/>
        <w:rPr>
          <w:lang w:eastAsia="fr-FR"/>
        </w:rPr>
      </w:pPr>
      <w:r>
        <w:rPr>
          <w:lang w:eastAsia="fr-FR"/>
        </w:rPr>
        <w:t>Le règlement qui contient des règles opposables aux tiers et administration</w:t>
      </w:r>
    </w:p>
    <w:p w14:paraId="7008A9AE" w14:textId="77777777" w:rsidR="00774138" w:rsidRDefault="00555D4E" w:rsidP="00774138">
      <w:pPr>
        <w:jc w:val="both"/>
        <w:rPr>
          <w:lang w:eastAsia="fr-FR"/>
        </w:rPr>
      </w:pPr>
      <w:r>
        <w:rPr>
          <w:lang w:eastAsia="fr-FR"/>
        </w:rPr>
        <w:t>La commission locale de l’eau élabore ce SAGE qui correspond à la feuille de route du territoire en matière de gestion de l’eau.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74138" w:rsidRPr="004A376B" w14:paraId="36CC569A" w14:textId="77777777" w:rsidTr="004A376B">
        <w:tc>
          <w:tcPr>
            <w:tcW w:w="9062" w:type="dxa"/>
            <w:shd w:val="clear" w:color="auto" w:fill="4472C4"/>
            <w:vAlign w:val="center"/>
          </w:tcPr>
          <w:p w14:paraId="1762726C" w14:textId="77777777" w:rsidR="00774138" w:rsidRPr="004A376B" w:rsidRDefault="00774138" w:rsidP="004A376B">
            <w:pPr>
              <w:spacing w:after="0" w:line="240" w:lineRule="auto"/>
              <w:jc w:val="center"/>
              <w:rPr>
                <w:b/>
                <w:bCs/>
                <w:i/>
                <w:iCs/>
                <w:color w:val="FFFFFF"/>
                <w:lang w:eastAsia="fr-FR"/>
              </w:rPr>
            </w:pPr>
            <w:r w:rsidRPr="004A376B">
              <w:rPr>
                <w:b/>
                <w:bCs/>
                <w:i/>
                <w:iCs/>
                <w:color w:val="FFFFFF"/>
                <w:lang w:eastAsia="fr-FR"/>
              </w:rPr>
              <w:t>Un rappel relatif au SAGE sera fait lors des prochaines réunions de commission thématique avec des intervenants extérieurs</w:t>
            </w:r>
          </w:p>
        </w:tc>
      </w:tr>
    </w:tbl>
    <w:p w14:paraId="582322B8" w14:textId="77777777" w:rsidR="0084008E" w:rsidRPr="00555D4E" w:rsidRDefault="0084008E" w:rsidP="00774138">
      <w:pPr>
        <w:jc w:val="both"/>
        <w:rPr>
          <w:u w:val="single"/>
          <w:lang w:eastAsia="fr-FR"/>
        </w:rPr>
      </w:pPr>
      <w:r w:rsidRPr="00555D4E">
        <w:rPr>
          <w:u w:val="single"/>
          <w:lang w:eastAsia="fr-FR"/>
        </w:rPr>
        <w:lastRenderedPageBreak/>
        <w:t>La méthode :</w:t>
      </w:r>
    </w:p>
    <w:p w14:paraId="56F7BF57" w14:textId="77777777" w:rsidR="00774138" w:rsidRPr="00774138" w:rsidRDefault="00774138" w:rsidP="00774138">
      <w:pPr>
        <w:numPr>
          <w:ilvl w:val="0"/>
          <w:numId w:val="21"/>
        </w:numPr>
        <w:jc w:val="both"/>
        <w:rPr>
          <w:color w:val="FF0000"/>
          <w:lang w:eastAsia="fr-FR"/>
        </w:rPr>
      </w:pPr>
      <w:r w:rsidRPr="00774138">
        <w:rPr>
          <w:color w:val="FF0000"/>
          <w:lang w:eastAsia="fr-FR"/>
        </w:rPr>
        <w:t>Présentation des données de l’état des lieux</w:t>
      </w:r>
    </w:p>
    <w:p w14:paraId="797445EB" w14:textId="77777777" w:rsidR="00774138" w:rsidRPr="00774138" w:rsidRDefault="00774138" w:rsidP="00774138">
      <w:pPr>
        <w:numPr>
          <w:ilvl w:val="1"/>
          <w:numId w:val="21"/>
        </w:numPr>
        <w:jc w:val="both"/>
        <w:rPr>
          <w:lang w:eastAsia="fr-FR"/>
        </w:rPr>
      </w:pPr>
      <w:r w:rsidRPr="00774138">
        <w:rPr>
          <w:i/>
          <w:iCs/>
          <w:lang w:eastAsia="fr-FR"/>
        </w:rPr>
        <w:t>Où en est-on ?</w:t>
      </w:r>
    </w:p>
    <w:p w14:paraId="7CAB35FD" w14:textId="77777777" w:rsidR="00774138" w:rsidRPr="00774138" w:rsidRDefault="00774138" w:rsidP="00774138">
      <w:pPr>
        <w:numPr>
          <w:ilvl w:val="0"/>
          <w:numId w:val="21"/>
        </w:numPr>
        <w:jc w:val="both"/>
        <w:rPr>
          <w:color w:val="FF0000"/>
          <w:lang w:eastAsia="fr-FR"/>
        </w:rPr>
      </w:pPr>
      <w:r w:rsidRPr="00774138">
        <w:rPr>
          <w:color w:val="FF0000"/>
          <w:lang w:eastAsia="fr-FR"/>
        </w:rPr>
        <w:t>Présentation des dispositions du SAGE actuel (approuvé depuis 2011)</w:t>
      </w:r>
    </w:p>
    <w:p w14:paraId="4F432139" w14:textId="77777777" w:rsidR="00774138" w:rsidRPr="00774138" w:rsidRDefault="00774138" w:rsidP="00774138">
      <w:pPr>
        <w:numPr>
          <w:ilvl w:val="1"/>
          <w:numId w:val="21"/>
        </w:numPr>
        <w:jc w:val="both"/>
        <w:rPr>
          <w:lang w:eastAsia="fr-FR"/>
        </w:rPr>
      </w:pPr>
      <w:r w:rsidRPr="00774138">
        <w:rPr>
          <w:i/>
          <w:iCs/>
          <w:lang w:eastAsia="fr-FR"/>
        </w:rPr>
        <w:t>Quel bilan tirer des 10 années d’approbation ? Quelle amélioration ?</w:t>
      </w:r>
    </w:p>
    <w:p w14:paraId="5D5E5A5A" w14:textId="77777777" w:rsidR="00774138" w:rsidRPr="00774138" w:rsidRDefault="00774138" w:rsidP="00774138">
      <w:pPr>
        <w:numPr>
          <w:ilvl w:val="0"/>
          <w:numId w:val="21"/>
        </w:numPr>
        <w:jc w:val="both"/>
        <w:rPr>
          <w:color w:val="FF0000"/>
          <w:lang w:eastAsia="fr-FR"/>
        </w:rPr>
      </w:pPr>
      <w:r w:rsidRPr="00774138">
        <w:rPr>
          <w:color w:val="FF0000"/>
          <w:lang w:eastAsia="fr-FR"/>
        </w:rPr>
        <w:t xml:space="preserve">Discussion autour du Diagnostic (Mr BRUYELLE) </w:t>
      </w:r>
    </w:p>
    <w:p w14:paraId="07BD15F3" w14:textId="77777777" w:rsidR="00774138" w:rsidRPr="00774138" w:rsidRDefault="00774138" w:rsidP="00774138">
      <w:pPr>
        <w:numPr>
          <w:ilvl w:val="1"/>
          <w:numId w:val="21"/>
        </w:numPr>
        <w:jc w:val="both"/>
        <w:rPr>
          <w:lang w:eastAsia="fr-FR"/>
        </w:rPr>
      </w:pPr>
      <w:r w:rsidRPr="00774138">
        <w:rPr>
          <w:i/>
          <w:iCs/>
          <w:lang w:eastAsia="fr-FR"/>
        </w:rPr>
        <w:t xml:space="preserve">Quels sont les points à améliorer ? </w:t>
      </w:r>
    </w:p>
    <w:p w14:paraId="7BFFCA4A" w14:textId="77777777" w:rsidR="00C635AC" w:rsidRDefault="00C635AC" w:rsidP="00AA4653">
      <w:pPr>
        <w:jc w:val="both"/>
        <w:rPr>
          <w:lang w:eastAsia="fr-FR"/>
        </w:rPr>
      </w:pPr>
    </w:p>
    <w:p w14:paraId="1F006FDF" w14:textId="77777777" w:rsidR="009427AF" w:rsidRPr="00C9013C" w:rsidRDefault="009427AF" w:rsidP="009427AF">
      <w:pPr>
        <w:numPr>
          <w:ilvl w:val="0"/>
          <w:numId w:val="15"/>
        </w:numPr>
        <w:rPr>
          <w:b/>
          <w:bCs/>
          <w:sz w:val="28"/>
          <w:szCs w:val="28"/>
          <w:lang w:eastAsia="fr-FR"/>
        </w:rPr>
      </w:pPr>
      <w:r w:rsidRPr="00C9013C">
        <w:rPr>
          <w:b/>
          <w:bCs/>
          <w:sz w:val="28"/>
          <w:szCs w:val="28"/>
          <w:lang w:eastAsia="fr-FR"/>
        </w:rPr>
        <w:t>Etat des lieux de l’eau potable par thématique</w:t>
      </w:r>
    </w:p>
    <w:p w14:paraId="6ED08292" w14:textId="77777777" w:rsidR="0084008E" w:rsidRDefault="00555D4E" w:rsidP="0084008E">
      <w:pPr>
        <w:jc w:val="both"/>
        <w:rPr>
          <w:lang w:eastAsia="fr-FR"/>
        </w:rPr>
      </w:pPr>
      <w:r>
        <w:rPr>
          <w:lang w:eastAsia="fr-FR"/>
        </w:rPr>
        <w:t>.</w:t>
      </w:r>
      <w:r w:rsidR="0084008E">
        <w:rPr>
          <w:lang w:eastAsia="fr-FR"/>
        </w:rPr>
        <w:t xml:space="preserve"> </w:t>
      </w:r>
    </w:p>
    <w:p w14:paraId="502DFC98" w14:textId="77777777" w:rsidR="00782C24" w:rsidRPr="00782C24" w:rsidRDefault="00782C24" w:rsidP="0080425B">
      <w:pPr>
        <w:ind w:firstLine="708"/>
        <w:jc w:val="both"/>
        <w:rPr>
          <w:u w:val="single"/>
          <w:lang w:eastAsia="fr-FR"/>
        </w:rPr>
      </w:pPr>
      <w:r w:rsidRPr="00782C24">
        <w:rPr>
          <w:u w:val="single"/>
          <w:lang w:eastAsia="fr-FR"/>
        </w:rPr>
        <w:t>Les rendements</w:t>
      </w:r>
      <w:r w:rsidR="007A5BE5">
        <w:rPr>
          <w:u w:val="single"/>
          <w:lang w:eastAsia="fr-FR"/>
        </w:rPr>
        <w:t xml:space="preserve"> (qui restent à traiter pour la prochaine réunion)</w:t>
      </w:r>
      <w:r w:rsidRPr="00782C24">
        <w:rPr>
          <w:u w:val="single"/>
          <w:lang w:eastAsia="fr-FR"/>
        </w:rPr>
        <w:t> :</w:t>
      </w:r>
    </w:p>
    <w:p w14:paraId="0F40403E" w14:textId="5DB3BCCC" w:rsidR="00C635AC" w:rsidRDefault="003B03D0" w:rsidP="0084008E">
      <w:pPr>
        <w:jc w:val="both"/>
        <w:rPr>
          <w:lang w:eastAsia="fr-FR"/>
        </w:rPr>
      </w:pPr>
      <w:r w:rsidRPr="009A3961">
        <w:rPr>
          <w:noProof/>
          <w:lang w:eastAsia="fr-FR"/>
        </w:rPr>
        <w:drawing>
          <wp:inline distT="0" distB="0" distL="0" distR="0" wp14:anchorId="295E6591" wp14:editId="39F095E8">
            <wp:extent cx="5760720" cy="3736340"/>
            <wp:effectExtent l="0" t="0" r="0" b="0"/>
            <wp:docPr id="3"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ED4904" w14:textId="77777777" w:rsidR="0084008E" w:rsidRDefault="00555D4E" w:rsidP="0084008E">
      <w:pPr>
        <w:jc w:val="both"/>
        <w:rPr>
          <w:lang w:eastAsia="fr-FR"/>
        </w:rPr>
      </w:pPr>
      <w:r>
        <w:rPr>
          <w:lang w:eastAsia="fr-FR"/>
        </w:rPr>
        <w:t>Il y a encore des problèmes de rendements sur le territoire</w:t>
      </w:r>
      <w:r w:rsidR="00C635AC">
        <w:rPr>
          <w:lang w:eastAsia="fr-FR"/>
        </w:rPr>
        <w:t>, certains sont très bas (aux alentours de 30%)</w:t>
      </w:r>
      <w:r w:rsidR="007B1925">
        <w:rPr>
          <w:lang w:eastAsia="fr-FR"/>
        </w:rPr>
        <w:t>. Seulement 57% des syndicats ont un rendement supérieur à 70% (valeur minimale demandée dans le SAGE en territoire rural).</w:t>
      </w:r>
    </w:p>
    <w:p w14:paraId="6016E4A9" w14:textId="77777777" w:rsidR="007B1925" w:rsidRDefault="007B1925" w:rsidP="0084008E">
      <w:pPr>
        <w:jc w:val="both"/>
        <w:rPr>
          <w:lang w:eastAsia="fr-FR"/>
        </w:rPr>
      </w:pPr>
      <w:r>
        <w:rPr>
          <w:lang w:eastAsia="fr-FR"/>
        </w:rPr>
        <w:t>Une remarque est faite sur l’ancienneté des réseaux. En effet, plus les réseaux sont anciens, plus les travaux coûtent cher.</w:t>
      </w:r>
    </w:p>
    <w:p w14:paraId="694F08CD" w14:textId="77777777" w:rsidR="00782C24" w:rsidRPr="00782C24" w:rsidRDefault="00782C24" w:rsidP="0080425B">
      <w:pPr>
        <w:ind w:firstLine="708"/>
        <w:jc w:val="both"/>
        <w:rPr>
          <w:u w:val="single"/>
          <w:lang w:eastAsia="fr-FR"/>
        </w:rPr>
      </w:pPr>
      <w:r w:rsidRPr="00782C24">
        <w:rPr>
          <w:u w:val="single"/>
          <w:lang w:eastAsia="fr-FR"/>
        </w:rPr>
        <w:t>Recherche de fuites</w:t>
      </w:r>
      <w:r w:rsidR="007A5BE5">
        <w:rPr>
          <w:u w:val="single"/>
          <w:lang w:eastAsia="fr-FR"/>
        </w:rPr>
        <w:t xml:space="preserve"> (qui restent à traiter pour la prochaine réunion)</w:t>
      </w:r>
      <w:r w:rsidRPr="00782C24">
        <w:rPr>
          <w:u w:val="single"/>
          <w:lang w:eastAsia="fr-FR"/>
        </w:rPr>
        <w:t> :</w:t>
      </w:r>
    </w:p>
    <w:p w14:paraId="18117F69" w14:textId="44216EF4" w:rsidR="007B1925" w:rsidRDefault="007B1925" w:rsidP="0084008E">
      <w:pPr>
        <w:jc w:val="both"/>
        <w:rPr>
          <w:lang w:eastAsia="fr-FR"/>
        </w:rPr>
      </w:pPr>
      <w:r>
        <w:rPr>
          <w:lang w:eastAsia="fr-FR"/>
        </w:rPr>
        <w:lastRenderedPageBreak/>
        <w:t>M. BAILLEUL rappelle qu</w:t>
      </w:r>
      <w:r w:rsidR="0086520D">
        <w:rPr>
          <w:lang w:eastAsia="fr-FR"/>
        </w:rPr>
        <w:t xml:space="preserve">e les recherches des fuites sont indispensables mais reviennent très cher à la collectivité. Il prend l’exemple de son syndicat d’eau, une personne est dédiée à la recherche de fuites et vérifie, tous les jours, </w:t>
      </w:r>
      <w:proofErr w:type="gramStart"/>
      <w:r w:rsidR="0086520D">
        <w:rPr>
          <w:lang w:eastAsia="fr-FR"/>
        </w:rPr>
        <w:t xml:space="preserve">si </w:t>
      </w:r>
      <w:r w:rsidR="00413901">
        <w:rPr>
          <w:lang w:eastAsia="fr-FR"/>
        </w:rPr>
        <w:t>,</w:t>
      </w:r>
      <w:proofErr w:type="gramEnd"/>
      <w:r w:rsidR="00413901">
        <w:rPr>
          <w:lang w:eastAsia="fr-FR"/>
        </w:rPr>
        <w:t xml:space="preserve"> au niveau d’un point de  mise en distribution, les volumes augmentent sensiblement sans raison connue</w:t>
      </w:r>
      <w:r w:rsidR="0086520D">
        <w:rPr>
          <w:lang w:eastAsia="fr-FR"/>
        </w:rPr>
        <w:t>.</w:t>
      </w:r>
    </w:p>
    <w:p w14:paraId="725197F0" w14:textId="77777777" w:rsidR="0086520D" w:rsidRDefault="0086520D" w:rsidP="0084008E">
      <w:pPr>
        <w:jc w:val="both"/>
        <w:rPr>
          <w:lang w:eastAsia="fr-FR"/>
        </w:rPr>
      </w:pPr>
      <w:r>
        <w:rPr>
          <w:lang w:eastAsia="fr-FR"/>
        </w:rPr>
        <w:t>Des remarques sont aussi faites sur les impayés mais il est difficile de trouver une solution dès lors que certains</w:t>
      </w:r>
      <w:r w:rsidR="00C66403">
        <w:rPr>
          <w:lang w:eastAsia="fr-FR"/>
        </w:rPr>
        <w:t xml:space="preserve"> abonnés</w:t>
      </w:r>
      <w:r>
        <w:rPr>
          <w:lang w:eastAsia="fr-FR"/>
        </w:rPr>
        <w:t xml:space="preserve"> n’ont pas les moyens de payer.</w:t>
      </w:r>
    </w:p>
    <w:p w14:paraId="3F3EC640" w14:textId="77777777" w:rsidR="00774138" w:rsidRDefault="00774138" w:rsidP="0080425B">
      <w:pPr>
        <w:ind w:firstLine="708"/>
        <w:jc w:val="both"/>
        <w:rPr>
          <w:u w:val="single"/>
          <w:lang w:eastAsia="fr-FR"/>
        </w:rPr>
      </w:pPr>
    </w:p>
    <w:p w14:paraId="66486D06" w14:textId="77777777" w:rsidR="00CB31EB" w:rsidRPr="00CB31EB" w:rsidRDefault="00CB31EB" w:rsidP="0080425B">
      <w:pPr>
        <w:ind w:firstLine="708"/>
        <w:jc w:val="both"/>
        <w:rPr>
          <w:u w:val="single"/>
          <w:lang w:eastAsia="fr-FR"/>
        </w:rPr>
      </w:pPr>
      <w:r w:rsidRPr="00CB31EB">
        <w:rPr>
          <w:u w:val="single"/>
          <w:lang w:eastAsia="fr-FR"/>
        </w:rPr>
        <w:t>Les interconnexions</w:t>
      </w:r>
      <w:r w:rsidR="007A5BE5">
        <w:rPr>
          <w:u w:val="single"/>
          <w:lang w:eastAsia="fr-FR"/>
        </w:rPr>
        <w:t xml:space="preserve"> (qui restent à traiter pour la prochaine réunion)</w:t>
      </w:r>
      <w:r w:rsidRPr="00CB31EB">
        <w:rPr>
          <w:u w:val="single"/>
          <w:lang w:eastAsia="fr-FR"/>
        </w:rPr>
        <w:t> :</w:t>
      </w:r>
    </w:p>
    <w:p w14:paraId="038B6EFA" w14:textId="77777777" w:rsidR="00117294" w:rsidRDefault="0086520D" w:rsidP="0084008E">
      <w:pPr>
        <w:jc w:val="both"/>
        <w:rPr>
          <w:lang w:eastAsia="fr-FR"/>
        </w:rPr>
      </w:pPr>
      <w:r>
        <w:rPr>
          <w:lang w:eastAsia="fr-FR"/>
        </w:rPr>
        <w:t xml:space="preserve">Pour les structures d’eau potable ne possédant qu’une seule ressource, le SAGE demandait </w:t>
      </w:r>
      <w:r w:rsidR="002B0FF1">
        <w:rPr>
          <w:lang w:eastAsia="fr-FR"/>
        </w:rPr>
        <w:t>une interconnexion pour ces structures pour la sécurisation de la ressource en eau. A ce jour, seul 8% de ces structures sont interconnectées et 17% ont un projet d’interconnexion.</w:t>
      </w:r>
    </w:p>
    <w:p w14:paraId="172D2099" w14:textId="77777777" w:rsidR="0005051E" w:rsidRDefault="002B0FF1" w:rsidP="0084008E">
      <w:pPr>
        <w:jc w:val="both"/>
        <w:rPr>
          <w:lang w:eastAsia="fr-FR"/>
        </w:rPr>
      </w:pPr>
      <w:r>
        <w:rPr>
          <w:lang w:eastAsia="fr-FR"/>
        </w:rPr>
        <w:t>La question des financements</w:t>
      </w:r>
      <w:r w:rsidR="00302189">
        <w:rPr>
          <w:lang w:eastAsia="fr-FR"/>
        </w:rPr>
        <w:t xml:space="preserve"> des interconnexions</w:t>
      </w:r>
      <w:r>
        <w:rPr>
          <w:lang w:eastAsia="fr-FR"/>
        </w:rPr>
        <w:t xml:space="preserve"> par l’Agence de l’eau est posée.</w:t>
      </w:r>
      <w:r w:rsidR="00302189">
        <w:rPr>
          <w:lang w:eastAsia="fr-FR"/>
        </w:rPr>
        <w:t xml:space="preserve"> Nous en saurons plus sur les financements au début du mois de novembre mais selon les discussions déjà bien avancées, il n’y aurait des financements uniquement sur les secteurs qui subissent une pollution avérée. Pour les autres, l’Agence ne financera plus de projet à partir du 1</w:t>
      </w:r>
      <w:r w:rsidR="00302189" w:rsidRPr="00302189">
        <w:rPr>
          <w:vertAlign w:val="superscript"/>
          <w:lang w:eastAsia="fr-FR"/>
        </w:rPr>
        <w:t>er</w:t>
      </w:r>
      <w:r w:rsidR="00302189">
        <w:rPr>
          <w:lang w:eastAsia="fr-FR"/>
        </w:rPr>
        <w:t xml:space="preserve"> janvier 2022.</w:t>
      </w:r>
    </w:p>
    <w:p w14:paraId="394854C4" w14:textId="77777777" w:rsidR="007A5BE5" w:rsidRPr="00877D19" w:rsidRDefault="0005051E" w:rsidP="007A5BE5">
      <w:pPr>
        <w:jc w:val="both"/>
        <w:rPr>
          <w:i/>
          <w:iCs/>
        </w:rPr>
      </w:pPr>
      <w:r>
        <w:rPr>
          <w:lang w:eastAsia="fr-FR"/>
        </w:rPr>
        <w:t>M. BAILLEUL ajoute qu’en 2011, une interconnexion lui a coûté 1M d’euros mais il y avait des financements du conseil général, de l’Agence de l’eau et de la solidarité urbain-rural.</w:t>
      </w:r>
      <w:r w:rsidR="007A5BE5" w:rsidRPr="007A5BE5">
        <w:t xml:space="preserve"> </w:t>
      </w:r>
      <w:r w:rsidR="007A5BE5">
        <w:t>M. BAILLEUL précise qu’elles sont nécessaires pour les captages à problème. Il cite l’exemple du forage de Beaufort-Blavincourt où une étude de délimitation de l’aire d’alimentation de captage a été lancée pour pouvoir prévenir au mieux les pollutions car il faut savoir que les concentrations en produits dérivés de l’atrazine augmentent.</w:t>
      </w:r>
    </w:p>
    <w:p w14:paraId="26E8AC1C" w14:textId="77777777" w:rsidR="0005051E" w:rsidRDefault="007A5BE5" w:rsidP="0084008E">
      <w:pPr>
        <w:jc w:val="both"/>
      </w:pPr>
      <w:r>
        <w:t>M. BRUYELLE ajoute que la définition de l’aire d’alimentation de captage devrait être faite sur tous les captages (ce point sera traité lors de la réunion ayant pour thème la protection de la ressource)</w:t>
      </w:r>
    </w:p>
    <w:p w14:paraId="471F7DE5" w14:textId="77777777" w:rsidR="002B0FF1" w:rsidRDefault="0005051E" w:rsidP="0084008E">
      <w:pPr>
        <w:jc w:val="both"/>
        <w:rPr>
          <w:lang w:eastAsia="fr-FR"/>
        </w:rPr>
      </w:pPr>
      <w:r>
        <w:rPr>
          <w:lang w:eastAsia="fr-FR"/>
        </w:rPr>
        <w:t>M. FOURCROY nous partage l’expérience de la prise de compétence eau potable</w:t>
      </w:r>
      <w:r w:rsidR="00C66403">
        <w:rPr>
          <w:lang w:eastAsia="fr-FR"/>
        </w:rPr>
        <w:t xml:space="preserve"> à la CA2BM</w:t>
      </w:r>
      <w:r>
        <w:rPr>
          <w:lang w:eastAsia="fr-FR"/>
        </w:rPr>
        <w:t xml:space="preserve"> et de l’aspect bénéfique que cela a pu avoir notamment grâce à l’apport financier qui a permis d’harmoniser la recherche de fuites sur le territoire.</w:t>
      </w:r>
      <w:r w:rsidR="00302189">
        <w:rPr>
          <w:lang w:eastAsia="fr-FR"/>
        </w:rPr>
        <w:t xml:space="preserve"> </w:t>
      </w:r>
    </w:p>
    <w:p w14:paraId="1E2D9E39" w14:textId="77777777" w:rsidR="0005051E" w:rsidRDefault="0005051E" w:rsidP="0084008E">
      <w:pPr>
        <w:jc w:val="both"/>
        <w:rPr>
          <w:lang w:eastAsia="fr-FR"/>
        </w:rPr>
      </w:pPr>
      <w:r>
        <w:rPr>
          <w:lang w:eastAsia="fr-FR"/>
        </w:rPr>
        <w:t>Le seul point noir de la prise de compétence par la CA2BM a été l’augmentation des impayés. Véolia savait traiter ce sujet mieux que la communauté d’agglomération à ce niveau.</w:t>
      </w:r>
    </w:p>
    <w:p w14:paraId="571BB6FD" w14:textId="77777777" w:rsidR="009427AF" w:rsidRPr="00C9013C" w:rsidRDefault="009427AF" w:rsidP="009427AF">
      <w:pPr>
        <w:numPr>
          <w:ilvl w:val="0"/>
          <w:numId w:val="15"/>
        </w:numPr>
        <w:rPr>
          <w:b/>
          <w:bCs/>
          <w:sz w:val="28"/>
          <w:szCs w:val="28"/>
          <w:lang w:eastAsia="fr-FR"/>
        </w:rPr>
      </w:pPr>
      <w:r w:rsidRPr="00C9013C">
        <w:rPr>
          <w:b/>
          <w:bCs/>
          <w:sz w:val="28"/>
          <w:szCs w:val="28"/>
          <w:lang w:eastAsia="fr-FR"/>
        </w:rPr>
        <w:t>Diagnostic</w:t>
      </w:r>
    </w:p>
    <w:p w14:paraId="5D47F049" w14:textId="77777777" w:rsidR="00EE162D" w:rsidRDefault="00EE162D" w:rsidP="00EE162D">
      <w:pPr>
        <w:jc w:val="both"/>
      </w:pPr>
      <w:r>
        <w:t>Les dispositions présentées sont des propositions, la discussion sera prolongée dans les prochaines réunions et votées en Commission Locale de l’Eau.</w:t>
      </w:r>
    </w:p>
    <w:p w14:paraId="2BD9FB56" w14:textId="77777777" w:rsidR="00C9013C" w:rsidRPr="00C9013C" w:rsidRDefault="00C9013C" w:rsidP="00C9013C">
      <w:pPr>
        <w:pStyle w:val="Paragraphedeliste"/>
        <w:numPr>
          <w:ilvl w:val="0"/>
          <w:numId w:val="17"/>
        </w:numPr>
        <w:jc w:val="both"/>
      </w:pPr>
      <w:r w:rsidRPr="00C9013C">
        <w:t>La collecte des données</w:t>
      </w:r>
    </w:p>
    <w:p w14:paraId="648BCB69" w14:textId="77777777" w:rsidR="00C9013C" w:rsidRPr="00C9013C" w:rsidRDefault="00117294" w:rsidP="0080425B">
      <w:pPr>
        <w:ind w:firstLine="708"/>
        <w:jc w:val="both"/>
        <w:rPr>
          <w:u w:val="single"/>
        </w:rPr>
      </w:pPr>
      <w:r>
        <w:rPr>
          <w:u w:val="single"/>
        </w:rPr>
        <w:t xml:space="preserve">Diagnostic : </w:t>
      </w:r>
    </w:p>
    <w:p w14:paraId="62076BAF" w14:textId="77777777" w:rsidR="0005051E" w:rsidRDefault="0005051E" w:rsidP="0005051E">
      <w:pPr>
        <w:jc w:val="both"/>
      </w:pPr>
      <w:r>
        <w:t xml:space="preserve">La relance pour la collecte des données est très chronophage et complexes selon l’expérience menée depuis 2011, c’est pourquoi il est proposé de confirmer cet outil comme essentiel dans la mise en œuvre du futur SAGE dans le cadre d’une nouvelle disposition </w:t>
      </w:r>
    </w:p>
    <w:p w14:paraId="51BB1208" w14:textId="77777777" w:rsidR="000B42F5" w:rsidRPr="00117294" w:rsidRDefault="00117294" w:rsidP="0080425B">
      <w:pPr>
        <w:ind w:firstLine="360"/>
        <w:jc w:val="both"/>
        <w:rPr>
          <w:u w:val="single"/>
        </w:rPr>
      </w:pPr>
      <w:r w:rsidRPr="00117294">
        <w:rPr>
          <w:u w:val="single"/>
        </w:rPr>
        <w:t>Proposition de disposition n°1 :</w:t>
      </w:r>
    </w:p>
    <w:p w14:paraId="10AFA79B" w14:textId="77777777" w:rsidR="00117294" w:rsidRPr="00117294" w:rsidRDefault="00117294" w:rsidP="00117294">
      <w:pPr>
        <w:numPr>
          <w:ilvl w:val="0"/>
          <w:numId w:val="16"/>
        </w:numPr>
        <w:jc w:val="both"/>
      </w:pPr>
      <w:r w:rsidRPr="00117294">
        <w:rPr>
          <w:i/>
          <w:iCs/>
        </w:rPr>
        <w:lastRenderedPageBreak/>
        <w:t>Dans l’objectif de permettre à la CLE de traiter et transmettre les données relatives à la production/distribution d’eau potable, à la gestion de l’assainissement collectif comme non collectif ainsi qu’à la gestion des eaux pluviales urbaines dans le bassin versant de la Canche, les autorités organisatrices de ces différentes activités transmettent les éléments qui leur sont demandés par la CLE et notamment les inventaires annuels du SAGE, dans un délai maximum de 2 mois suivant la demande. Les données fournies devront correspondre à la réalité de la situation sur le terrain.</w:t>
      </w:r>
    </w:p>
    <w:p w14:paraId="3DBDB1F6" w14:textId="77777777" w:rsidR="00117294" w:rsidRDefault="00C9013C" w:rsidP="0080425B">
      <w:pPr>
        <w:ind w:firstLine="360"/>
        <w:jc w:val="both"/>
        <w:rPr>
          <w:u w:val="single"/>
        </w:rPr>
      </w:pPr>
      <w:r w:rsidRPr="00C9013C">
        <w:rPr>
          <w:u w:val="single"/>
        </w:rPr>
        <w:t>Discussion :</w:t>
      </w:r>
    </w:p>
    <w:p w14:paraId="3160FD3D" w14:textId="77777777" w:rsidR="00EE162D" w:rsidRDefault="00EE162D" w:rsidP="00F8414B">
      <w:pPr>
        <w:jc w:val="both"/>
      </w:pPr>
      <w:r>
        <w:t>Les structures d’eau potables sont unanimes, elles remplissent trop de fichiers différents avec les données (DDTM,</w:t>
      </w:r>
      <w:r w:rsidR="00301527">
        <w:t xml:space="preserve"> Agence de l’Eau, SAGE</w:t>
      </w:r>
      <w:r w:rsidR="00B800B2">
        <w:t>, ARS</w:t>
      </w:r>
      <w:r w:rsidR="00301527">
        <w:t xml:space="preserve"> …)</w:t>
      </w:r>
      <w:r w:rsidR="00B800B2">
        <w:t>. Certains représentants des structures d’eau potable proposent de mutualiser ces données, ou alors que le SAGE reprenne les données de la DDTM.</w:t>
      </w:r>
    </w:p>
    <w:p w14:paraId="70DFE2F3" w14:textId="77777777" w:rsidR="00B800B2" w:rsidRDefault="00B800B2" w:rsidP="00F8414B">
      <w:pPr>
        <w:jc w:val="both"/>
      </w:pPr>
      <w:r>
        <w:t>M. BRUYELLE répond qu’il faudrait attendre que la DDTM reçoit toutes les réponses au niveau départemental pour ensuite les publier donc il y aurait déjà un délai d’un an, et certaines fois, les données sont incomplètes.</w:t>
      </w:r>
    </w:p>
    <w:p w14:paraId="581283A7" w14:textId="77777777" w:rsidR="00877D19" w:rsidRDefault="00B800B2" w:rsidP="00F8414B">
      <w:pPr>
        <w:jc w:val="both"/>
        <w:rPr>
          <w:i/>
          <w:iCs/>
        </w:rPr>
      </w:pPr>
      <w:r w:rsidRPr="00B800B2">
        <w:rPr>
          <w:i/>
          <w:iCs/>
        </w:rPr>
        <w:t>Un exemple de réponse au questionnaire est présenté aux membres de la commission.</w:t>
      </w:r>
    </w:p>
    <w:p w14:paraId="595195C7" w14:textId="77777777" w:rsidR="00877D19" w:rsidRPr="00877D19" w:rsidRDefault="00877D19" w:rsidP="00F8414B">
      <w:pPr>
        <w:jc w:val="both"/>
        <w:rPr>
          <w:i/>
          <w:iCs/>
        </w:rPr>
      </w:pPr>
      <w:r w:rsidRPr="00877D19">
        <w:rPr>
          <w:i/>
          <w:iCs/>
        </w:rPr>
        <w:t xml:space="preserve">Après l’explication en détail du questionnaire, la majorité des représentants des syndicats considère que ce questionnaire est très important et </w:t>
      </w:r>
      <w:r w:rsidR="009D68C5">
        <w:rPr>
          <w:i/>
          <w:iCs/>
        </w:rPr>
        <w:t xml:space="preserve">facile à remplir, </w:t>
      </w:r>
      <w:r w:rsidRPr="00877D19">
        <w:rPr>
          <w:i/>
          <w:iCs/>
        </w:rPr>
        <w:t xml:space="preserve">certains </w:t>
      </w:r>
      <w:r w:rsidR="009D68C5">
        <w:rPr>
          <w:i/>
          <w:iCs/>
        </w:rPr>
        <w:t>envisagent de</w:t>
      </w:r>
      <w:r w:rsidRPr="00877D19">
        <w:rPr>
          <w:i/>
          <w:iCs/>
        </w:rPr>
        <w:t xml:space="preserve"> l’utiliser comme tableau de bord.</w:t>
      </w:r>
    </w:p>
    <w:p w14:paraId="29EBD3A7" w14:textId="77777777" w:rsidR="001F4BDB" w:rsidRPr="001F4BDB" w:rsidRDefault="001F4BDB" w:rsidP="001F4BDB">
      <w:pPr>
        <w:pStyle w:val="Paragraphedeliste"/>
        <w:numPr>
          <w:ilvl w:val="0"/>
          <w:numId w:val="17"/>
        </w:numPr>
        <w:jc w:val="both"/>
      </w:pPr>
      <w:r>
        <w:t>Le regroupement des structures</w:t>
      </w:r>
    </w:p>
    <w:p w14:paraId="572377C5" w14:textId="77777777" w:rsidR="007A5BE5" w:rsidRDefault="001F4BDB" w:rsidP="0080425B">
      <w:pPr>
        <w:ind w:firstLine="708"/>
        <w:jc w:val="both"/>
        <w:rPr>
          <w:u w:val="single"/>
        </w:rPr>
      </w:pPr>
      <w:r>
        <w:rPr>
          <w:u w:val="single"/>
        </w:rPr>
        <w:t xml:space="preserve">Diagnostic : </w:t>
      </w:r>
    </w:p>
    <w:p w14:paraId="06B6B310" w14:textId="77777777" w:rsidR="001F4BDB" w:rsidRDefault="007A5BE5" w:rsidP="0080425B">
      <w:pPr>
        <w:ind w:firstLine="708"/>
        <w:jc w:val="both"/>
        <w:rPr>
          <w:u w:val="single"/>
        </w:rPr>
      </w:pPr>
      <w:r>
        <w:rPr>
          <w:lang w:eastAsia="fr-FR"/>
        </w:rPr>
        <w:t>En introduction, M. BAILLEUL rappelle que le transfert de compétence eau potable vers les EPCI ne concerne pas les syndicats présents sur plusieurs intercommunalités</w:t>
      </w:r>
    </w:p>
    <w:p w14:paraId="2A000EE8" w14:textId="77777777" w:rsidR="00B800B2" w:rsidRPr="002E22B0" w:rsidRDefault="00B800B2" w:rsidP="00B800B2">
      <w:pPr>
        <w:jc w:val="both"/>
      </w:pPr>
      <w:r w:rsidRPr="002E22B0">
        <w:t xml:space="preserve">Ce regroupement sous l’égide des communautés de communes et d’agglomération qui deviendront les « autorités organisatrices » n’est pas simple et demande </w:t>
      </w:r>
      <w:r>
        <w:t>à</w:t>
      </w:r>
      <w:r w:rsidRPr="002E22B0">
        <w:t xml:space="preserve"> être étudié et éventuellement anticipé avant </w:t>
      </w:r>
      <w:r>
        <w:t>2026</w:t>
      </w:r>
    </w:p>
    <w:p w14:paraId="5F48A68F" w14:textId="77777777" w:rsidR="00B800B2" w:rsidRPr="002E22B0" w:rsidRDefault="00B800B2" w:rsidP="00B800B2">
      <w:pPr>
        <w:jc w:val="both"/>
      </w:pPr>
      <w:r w:rsidRPr="002E22B0">
        <w:t>Les structures existantes seront regroupées sous forme d’unités de distribution cohérentes comportant plusieurs sources d’alimentation interconnectées en service</w:t>
      </w:r>
      <w:r>
        <w:t>.</w:t>
      </w:r>
      <w:r w:rsidRPr="002E22B0">
        <w:t xml:space="preserve"> </w:t>
      </w:r>
      <w:r>
        <w:t>C</w:t>
      </w:r>
      <w:r w:rsidRPr="002E22B0">
        <w:t xml:space="preserve">es unités de distribution seront interconnectées </w:t>
      </w:r>
      <w:r>
        <w:t>entre elles</w:t>
      </w:r>
      <w:r w:rsidRPr="002E22B0">
        <w:t xml:space="preserve"> par des interconnections dormantes (sécurisation seule) ou de préférence, en service.</w:t>
      </w:r>
    </w:p>
    <w:p w14:paraId="012A9258" w14:textId="77777777" w:rsidR="001F4BDB" w:rsidRDefault="001F4BDB" w:rsidP="0080425B">
      <w:pPr>
        <w:ind w:firstLine="360"/>
        <w:jc w:val="both"/>
        <w:rPr>
          <w:u w:val="single"/>
        </w:rPr>
      </w:pPr>
      <w:r w:rsidRPr="00117294">
        <w:rPr>
          <w:u w:val="single"/>
        </w:rPr>
        <w:t>Proposition de disposition n°</w:t>
      </w:r>
      <w:r>
        <w:rPr>
          <w:u w:val="single"/>
        </w:rPr>
        <w:t>2</w:t>
      </w:r>
      <w:r w:rsidRPr="00117294">
        <w:rPr>
          <w:u w:val="single"/>
        </w:rPr>
        <w:t> :</w:t>
      </w:r>
    </w:p>
    <w:p w14:paraId="593CFE01" w14:textId="77777777" w:rsidR="002E22B0" w:rsidRPr="002E22B0" w:rsidRDefault="002E22B0" w:rsidP="002E22B0">
      <w:pPr>
        <w:numPr>
          <w:ilvl w:val="0"/>
          <w:numId w:val="19"/>
        </w:numPr>
        <w:jc w:val="both"/>
      </w:pPr>
      <w:r w:rsidRPr="002E22B0">
        <w:rPr>
          <w:i/>
          <w:iCs/>
        </w:rPr>
        <w:t>Les EPCI du bassin versant de la CANCHE, quand cela n’est pas déjà fait, entament dès à présent l’étude des futurs regroupements dans la production et la distribution de l’eau potable afin d’anticiper la résolution des problèmes qui se poseront dès 2026. Elles prévoient l’organisation future de leur nouvelle compétence et s’assurent de la cohérence de leur organisation avec celles des EPCI voisines.</w:t>
      </w:r>
    </w:p>
    <w:p w14:paraId="13E94382" w14:textId="77777777" w:rsidR="001F4BDB" w:rsidRDefault="001F4BDB" w:rsidP="0080425B">
      <w:pPr>
        <w:ind w:firstLine="360"/>
        <w:jc w:val="both"/>
        <w:rPr>
          <w:u w:val="single"/>
        </w:rPr>
      </w:pPr>
      <w:r w:rsidRPr="00C9013C">
        <w:rPr>
          <w:u w:val="single"/>
        </w:rPr>
        <w:t>Discussion :</w:t>
      </w:r>
    </w:p>
    <w:p w14:paraId="76CF9AAE" w14:textId="77777777" w:rsidR="00B800B2" w:rsidRDefault="00B800B2" w:rsidP="001F4BDB">
      <w:pPr>
        <w:jc w:val="both"/>
      </w:pPr>
      <w:r>
        <w:lastRenderedPageBreak/>
        <w:t xml:space="preserve">Certains EPCI ont déjà lancé une étude pour la prise de compétence eau potable (7 vallées, CCHPM …). Il est important d’anticiper ces regroupements. Ce regroupement doit aussi permettre de mieux utiliser les interconnexions. </w:t>
      </w:r>
    </w:p>
    <w:p w14:paraId="156DF7DB" w14:textId="77777777" w:rsidR="0080425B" w:rsidRDefault="0080425B" w:rsidP="001F4BDB">
      <w:pPr>
        <w:jc w:val="both"/>
      </w:pPr>
      <w:r>
        <w:t xml:space="preserve">M. BAILLEUL alerte sur l’utilisation des interconnexions dormantes car souvent, les vannes ne fonctionnent pas dès </w:t>
      </w:r>
      <w:r w:rsidR="003B10B2">
        <w:t>lors que</w:t>
      </w:r>
      <w:r>
        <w:t xml:space="preserve"> l’on en a besoin. Il faut donc éviter de rendre ces interconnexions dormantes mais de les utiliser régulièrement, même pour injecter quelques m3 par jour.</w:t>
      </w:r>
    </w:p>
    <w:p w14:paraId="36CA3CBD" w14:textId="77777777" w:rsidR="0080425B" w:rsidRDefault="0080425B" w:rsidP="001F4BDB">
      <w:pPr>
        <w:jc w:val="both"/>
      </w:pPr>
      <w:r>
        <w:t>Plusieurs remarques sont faites sur le rôle de la CLE qui doit être de partager la connaissance et aiguiller les différentes structures vers des solutions concertées.</w:t>
      </w:r>
    </w:p>
    <w:p w14:paraId="0788F0A3" w14:textId="77777777" w:rsidR="0080425B" w:rsidRDefault="0080425B" w:rsidP="0080425B">
      <w:pPr>
        <w:jc w:val="both"/>
      </w:pPr>
      <w:r>
        <w:t>Plusieurs syndicats indiquent que d’autres molécules comme</w:t>
      </w:r>
      <w:r w:rsidR="00C66403">
        <w:t>ncent à dépasser les seuils comme</w:t>
      </w:r>
      <w:r>
        <w:t xml:space="preserve"> le chloridazone (molécule utilisée sur les betteraves)</w:t>
      </w:r>
    </w:p>
    <w:p w14:paraId="2B8445C1" w14:textId="77777777" w:rsidR="0080425B" w:rsidRPr="00B800B2" w:rsidRDefault="0080425B" w:rsidP="001F4BDB">
      <w:pPr>
        <w:jc w:val="both"/>
      </w:pPr>
    </w:p>
    <w:p w14:paraId="0C74BADC" w14:textId="77777777" w:rsidR="000B42F5" w:rsidRDefault="00DB18AA" w:rsidP="00DB18AA">
      <w:pPr>
        <w:pStyle w:val="Titre1"/>
      </w:pPr>
      <w:r>
        <w:t>Bilan : Diagnostic des points discutés :</w:t>
      </w:r>
    </w:p>
    <w:p w14:paraId="753130CF" w14:textId="77777777" w:rsidR="00DB18AA" w:rsidRDefault="00DB18AA" w:rsidP="00F8414B">
      <w:pPr>
        <w:jc w:val="both"/>
      </w:pPr>
    </w:p>
    <w:p w14:paraId="7B2A5973" w14:textId="77777777" w:rsidR="0080425B" w:rsidRDefault="0080425B" w:rsidP="0080425B">
      <w:pPr>
        <w:pStyle w:val="Paragraphedeliste"/>
        <w:numPr>
          <w:ilvl w:val="0"/>
          <w:numId w:val="5"/>
        </w:numPr>
        <w:jc w:val="both"/>
      </w:pPr>
      <w:r>
        <w:t xml:space="preserve">La collecte des données : Les syndicats demandent à </w:t>
      </w:r>
      <w:r w:rsidR="003B10B2">
        <w:t>continuer à diffuser ce questionnaire et ont pris conscience de l’importance de ces données pour le SAGE</w:t>
      </w:r>
    </w:p>
    <w:p w14:paraId="22B6927B" w14:textId="77777777" w:rsidR="0080425B" w:rsidRDefault="0080425B" w:rsidP="0080425B">
      <w:pPr>
        <w:pStyle w:val="Paragraphedeliste"/>
        <w:jc w:val="both"/>
      </w:pPr>
    </w:p>
    <w:p w14:paraId="511E3C58" w14:textId="77777777" w:rsidR="0080425B" w:rsidRDefault="0080425B" w:rsidP="0080425B">
      <w:pPr>
        <w:pStyle w:val="Paragraphedeliste"/>
        <w:numPr>
          <w:ilvl w:val="0"/>
          <w:numId w:val="5"/>
        </w:numPr>
        <w:jc w:val="both"/>
      </w:pPr>
      <w:r>
        <w:t xml:space="preserve">Le regroupement des structures : certains EPCI ont réalisé </w:t>
      </w:r>
      <w:r w:rsidR="003B10B2">
        <w:t xml:space="preserve">une </w:t>
      </w:r>
      <w:r>
        <w:t xml:space="preserve">étude pour la prise de compétence obligatoire </w:t>
      </w:r>
      <w:r w:rsidR="003B10B2">
        <w:t xml:space="preserve">et on remarque que cette prise de compétence peut être bénéfique pour les investissements (recherche de fuites …) </w:t>
      </w:r>
    </w:p>
    <w:p w14:paraId="0FFDD6A3" w14:textId="77777777" w:rsidR="00DB18AA" w:rsidRDefault="00DB18AA">
      <w:r>
        <w:br w:type="page"/>
      </w:r>
    </w:p>
    <w:p w14:paraId="181FD674" w14:textId="77777777" w:rsidR="00DB18AA" w:rsidRDefault="00DB18AA" w:rsidP="00DB18AA">
      <w:pPr>
        <w:jc w:val="both"/>
      </w:pPr>
    </w:p>
    <w:p w14:paraId="1872CC34" w14:textId="77777777" w:rsidR="00A00A8A" w:rsidRPr="00DB18AA" w:rsidRDefault="00A00A8A" w:rsidP="00DB18AA">
      <w:pPr>
        <w:pStyle w:val="Titre1"/>
      </w:pPr>
      <w:r w:rsidRPr="00DB18AA">
        <w:t>Prochaines réunions :</w:t>
      </w:r>
    </w:p>
    <w:p w14:paraId="071092E1" w14:textId="77777777" w:rsidR="003636D4" w:rsidRDefault="003636D4" w:rsidP="00F8414B">
      <w:pPr>
        <w:jc w:val="both"/>
      </w:pPr>
      <w:r>
        <w:t>L’objectif de ces commissions thématiques est de travailler sur l’état des lieux/diagnostic et laisser de la place à la discussion des données. Les opérateurs (syndicats d’eau potables, services assainissements) seront invités.</w:t>
      </w:r>
    </w:p>
    <w:p w14:paraId="21DF66C1" w14:textId="77777777" w:rsidR="003636D4" w:rsidRDefault="003636D4" w:rsidP="00F8414B">
      <w:pPr>
        <w:jc w:val="both"/>
      </w:pPr>
    </w:p>
    <w:p w14:paraId="1275C99E" w14:textId="77777777" w:rsidR="00A00A8A" w:rsidRPr="000B42F5" w:rsidRDefault="00A00A8A" w:rsidP="00F8414B">
      <w:pPr>
        <w:jc w:val="both"/>
        <w:rPr>
          <w:u w:val="single"/>
        </w:rPr>
      </w:pPr>
      <w:r w:rsidRPr="000B42F5">
        <w:rPr>
          <w:u w:val="single"/>
        </w:rPr>
        <w:t xml:space="preserve">Commission Eau potable : </w:t>
      </w:r>
      <w:r w:rsidR="00DB18AA">
        <w:rPr>
          <w:u w:val="single"/>
        </w:rPr>
        <w:t xml:space="preserve">17 janvier à 14h </w:t>
      </w:r>
    </w:p>
    <w:p w14:paraId="4BC45B29" w14:textId="77777777" w:rsidR="000B42F5" w:rsidRDefault="000B42F5" w:rsidP="000B42F5">
      <w:pPr>
        <w:pStyle w:val="Paragraphedeliste"/>
        <w:numPr>
          <w:ilvl w:val="0"/>
          <w:numId w:val="5"/>
        </w:numPr>
        <w:jc w:val="both"/>
      </w:pPr>
      <w:r>
        <w:t>Données EDL eau potable</w:t>
      </w:r>
    </w:p>
    <w:p w14:paraId="46EA068A" w14:textId="77777777" w:rsidR="000B42F5" w:rsidRDefault="000B42F5" w:rsidP="000B42F5">
      <w:pPr>
        <w:jc w:val="both"/>
      </w:pPr>
      <w:r>
        <w:t>Invités : syndicats d’eau potable</w:t>
      </w:r>
    </w:p>
    <w:p w14:paraId="1B09C363" w14:textId="77777777" w:rsidR="00A00A8A" w:rsidRPr="000B42F5" w:rsidRDefault="00A00A8A" w:rsidP="00F8414B">
      <w:pPr>
        <w:jc w:val="both"/>
        <w:rPr>
          <w:u w:val="single"/>
        </w:rPr>
      </w:pPr>
      <w:r w:rsidRPr="000B42F5">
        <w:rPr>
          <w:u w:val="single"/>
        </w:rPr>
        <w:t>Commission Assainissement : Lundi 11 octobre à 14h</w:t>
      </w:r>
      <w:r w:rsidR="000B42F5" w:rsidRPr="000B42F5">
        <w:rPr>
          <w:u w:val="single"/>
        </w:rPr>
        <w:t xml:space="preserve"> </w:t>
      </w:r>
    </w:p>
    <w:p w14:paraId="60996BFA" w14:textId="77777777" w:rsidR="000B42F5" w:rsidRDefault="000B42F5" w:rsidP="000B42F5">
      <w:pPr>
        <w:pStyle w:val="Paragraphedeliste"/>
        <w:numPr>
          <w:ilvl w:val="0"/>
          <w:numId w:val="5"/>
        </w:numPr>
        <w:jc w:val="both"/>
      </w:pPr>
      <w:r>
        <w:t>Données assainissement EDL</w:t>
      </w:r>
    </w:p>
    <w:p w14:paraId="6A1F65C2" w14:textId="77777777" w:rsidR="000B42F5" w:rsidRDefault="000B42F5" w:rsidP="000B42F5">
      <w:pPr>
        <w:jc w:val="both"/>
      </w:pPr>
      <w:r>
        <w:t xml:space="preserve">Invités : Services assainissement </w:t>
      </w:r>
    </w:p>
    <w:p w14:paraId="518FA51B" w14:textId="77777777" w:rsidR="00A00A8A" w:rsidRPr="000B42F5" w:rsidRDefault="00A00A8A" w:rsidP="00F8414B">
      <w:pPr>
        <w:jc w:val="both"/>
        <w:rPr>
          <w:u w:val="single"/>
        </w:rPr>
      </w:pPr>
      <w:r w:rsidRPr="000B42F5">
        <w:rPr>
          <w:u w:val="single"/>
        </w:rPr>
        <w:t>Commission Eaux pluviales : Lundi 15 novembre à 14h</w:t>
      </w:r>
    </w:p>
    <w:p w14:paraId="0EBDF0A7" w14:textId="77777777" w:rsidR="000B42F5" w:rsidRDefault="000B42F5" w:rsidP="000B42F5">
      <w:pPr>
        <w:pStyle w:val="Paragraphedeliste"/>
        <w:numPr>
          <w:ilvl w:val="0"/>
          <w:numId w:val="5"/>
        </w:numPr>
        <w:jc w:val="both"/>
      </w:pPr>
      <w:r>
        <w:t>Données EDL eaux pluviales</w:t>
      </w:r>
    </w:p>
    <w:p w14:paraId="27C5E31A" w14:textId="77777777" w:rsidR="000B42F5" w:rsidRDefault="000B42F5" w:rsidP="000B42F5">
      <w:pPr>
        <w:jc w:val="both"/>
      </w:pPr>
      <w:r>
        <w:t>Invités : </w:t>
      </w:r>
      <w:r w:rsidR="00A66712">
        <w:t xml:space="preserve"> services urbanisme et </w:t>
      </w:r>
      <w:r w:rsidR="001545BD">
        <w:t>assainissement des</w:t>
      </w:r>
      <w:r w:rsidR="00A66712">
        <w:t xml:space="preserve"> CC</w:t>
      </w:r>
    </w:p>
    <w:p w14:paraId="6DA62B44" w14:textId="77777777" w:rsidR="00A00A8A" w:rsidRPr="000B42F5" w:rsidRDefault="00A00A8A" w:rsidP="00F8414B">
      <w:pPr>
        <w:jc w:val="both"/>
        <w:rPr>
          <w:u w:val="single"/>
        </w:rPr>
      </w:pPr>
      <w:r w:rsidRPr="000B42F5">
        <w:rPr>
          <w:u w:val="single"/>
        </w:rPr>
        <w:t xml:space="preserve">Commission Pollution diffuse + synthèse : Lundi </w:t>
      </w:r>
      <w:r w:rsidR="003636D4" w:rsidRPr="000B42F5">
        <w:rPr>
          <w:u w:val="single"/>
        </w:rPr>
        <w:t>13 décembre à 14h</w:t>
      </w:r>
    </w:p>
    <w:p w14:paraId="1AD6D334" w14:textId="77777777" w:rsidR="000B42F5" w:rsidRDefault="000B42F5" w:rsidP="000B42F5">
      <w:pPr>
        <w:pStyle w:val="Paragraphedeliste"/>
        <w:numPr>
          <w:ilvl w:val="0"/>
          <w:numId w:val="5"/>
        </w:numPr>
        <w:jc w:val="both"/>
      </w:pPr>
      <w:r>
        <w:t>Données EDL pollution diffuses</w:t>
      </w:r>
    </w:p>
    <w:p w14:paraId="3E714357" w14:textId="77777777" w:rsidR="003636D4" w:rsidRDefault="000B42F5" w:rsidP="00F8414B">
      <w:pPr>
        <w:jc w:val="both"/>
      </w:pPr>
      <w:r>
        <w:t>Invités : techniciens chambre d’agriculture </w:t>
      </w:r>
    </w:p>
    <w:p w14:paraId="1A312518" w14:textId="77777777" w:rsidR="000B42F5" w:rsidRDefault="000B42F5" w:rsidP="00F8414B">
      <w:pPr>
        <w:jc w:val="both"/>
      </w:pPr>
    </w:p>
    <w:p w14:paraId="6A68BDF1" w14:textId="77777777" w:rsidR="000B42F5" w:rsidRDefault="000B42F5" w:rsidP="00F8414B">
      <w:pPr>
        <w:jc w:val="both"/>
      </w:pPr>
    </w:p>
    <w:p w14:paraId="4F4BB78B" w14:textId="77777777" w:rsidR="00016DFF" w:rsidRDefault="00016DFF" w:rsidP="00F8414B">
      <w:pPr>
        <w:jc w:val="both"/>
      </w:pPr>
      <w:r>
        <w:t>Fait à _______________________ Le ________________</w:t>
      </w:r>
    </w:p>
    <w:p w14:paraId="26CD260A" w14:textId="77777777" w:rsidR="00016DFF" w:rsidRDefault="00016DFF" w:rsidP="00F8414B">
      <w:pPr>
        <w:jc w:val="both"/>
      </w:pPr>
    </w:p>
    <w:p w14:paraId="27391F9B" w14:textId="77777777" w:rsidR="00016DFF" w:rsidRPr="00EC1F3E" w:rsidRDefault="00754F84" w:rsidP="00F8414B">
      <w:pPr>
        <w:jc w:val="both"/>
      </w:pPr>
      <w:r>
        <w:t>Monsieur</w:t>
      </w:r>
      <w:r w:rsidR="003636D4">
        <w:t xml:space="preserve"> BRUYELLE Jean-Charles</w:t>
      </w:r>
      <w:r w:rsidR="00016DFF">
        <w:t>, Président</w:t>
      </w:r>
      <w:r w:rsidR="00F301FB">
        <w:t xml:space="preserve"> de la commission « </w:t>
      </w:r>
      <w:r w:rsidR="003636D4">
        <w:t>Gestion de la Ressource</w:t>
      </w:r>
      <w:r w:rsidR="00F301FB">
        <w:t> »</w:t>
      </w:r>
      <w:r w:rsidR="00016DFF">
        <w:t xml:space="preserve"> de la CLE</w:t>
      </w:r>
    </w:p>
    <w:sectPr w:rsidR="00016DFF" w:rsidRPr="00EC1F3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D483" w14:textId="77777777" w:rsidR="006B6646" w:rsidRDefault="006B6646" w:rsidP="00A11A21">
      <w:pPr>
        <w:spacing w:after="0" w:line="240" w:lineRule="auto"/>
      </w:pPr>
      <w:r>
        <w:separator/>
      </w:r>
    </w:p>
  </w:endnote>
  <w:endnote w:type="continuationSeparator" w:id="0">
    <w:p w14:paraId="576E0F27" w14:textId="77777777" w:rsidR="006B6646" w:rsidRDefault="006B6646" w:rsidP="00A1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B944" w14:textId="77777777" w:rsidR="006459CE" w:rsidRDefault="006459CE">
    <w:pPr>
      <w:pStyle w:val="Pieddepage"/>
      <w:jc w:val="right"/>
    </w:pPr>
    <w:r>
      <w:fldChar w:fldCharType="begin"/>
    </w:r>
    <w:r>
      <w:instrText>PAGE   \* MERGEFORMAT</w:instrText>
    </w:r>
    <w:r>
      <w:fldChar w:fldCharType="separate"/>
    </w:r>
    <w:r>
      <w:t>2</w:t>
    </w:r>
    <w:r>
      <w:fldChar w:fldCharType="end"/>
    </w:r>
  </w:p>
  <w:p w14:paraId="53BB25D7" w14:textId="77777777" w:rsidR="006459CE" w:rsidRDefault="006459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1691" w14:textId="77777777" w:rsidR="006B6646" w:rsidRDefault="006B6646" w:rsidP="00A11A21">
      <w:pPr>
        <w:spacing w:after="0" w:line="240" w:lineRule="auto"/>
      </w:pPr>
      <w:r>
        <w:separator/>
      </w:r>
    </w:p>
  </w:footnote>
  <w:footnote w:type="continuationSeparator" w:id="0">
    <w:p w14:paraId="7700D02B" w14:textId="77777777" w:rsidR="006B6646" w:rsidRDefault="006B6646" w:rsidP="00A11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122"/>
      <w:gridCol w:w="4819"/>
      <w:gridCol w:w="2121"/>
    </w:tblGrid>
    <w:tr w:rsidR="00A11A21" w:rsidRPr="004A376B" w14:paraId="0F88E00F" w14:textId="77777777" w:rsidTr="004A376B">
      <w:trPr>
        <w:jc w:val="center"/>
      </w:trPr>
      <w:tc>
        <w:tcPr>
          <w:tcW w:w="2122" w:type="dxa"/>
          <w:shd w:val="clear" w:color="auto" w:fill="auto"/>
          <w:vAlign w:val="center"/>
        </w:tcPr>
        <w:p w14:paraId="5246B141" w14:textId="46ABF704" w:rsidR="00A11A21" w:rsidRPr="004A376B" w:rsidRDefault="003B03D0" w:rsidP="004A376B">
          <w:pPr>
            <w:pStyle w:val="En-tte"/>
            <w:jc w:val="center"/>
          </w:pPr>
          <w:r>
            <w:rPr>
              <w:noProof/>
            </w:rPr>
            <w:drawing>
              <wp:anchor distT="0" distB="0" distL="114300" distR="114300" simplePos="0" relativeHeight="251658240" behindDoc="0" locked="0" layoutInCell="1" allowOverlap="1" wp14:anchorId="3ACB9BC4" wp14:editId="200DA627">
                <wp:simplePos x="0" y="0"/>
                <wp:positionH relativeFrom="column">
                  <wp:posOffset>304800</wp:posOffset>
                </wp:positionH>
                <wp:positionV relativeFrom="paragraph">
                  <wp:posOffset>-2540</wp:posOffset>
                </wp:positionV>
                <wp:extent cx="504825" cy="504825"/>
                <wp:effectExtent l="0" t="0" r="0" b="0"/>
                <wp:wrapNone/>
                <wp:docPr id="2" name="Image 5" descr="logo_cl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cl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0238C9D" wp14:editId="6F11EF9D">
                <wp:simplePos x="0" y="0"/>
                <wp:positionH relativeFrom="column">
                  <wp:posOffset>6864350</wp:posOffset>
                </wp:positionH>
                <wp:positionV relativeFrom="paragraph">
                  <wp:posOffset>86360</wp:posOffset>
                </wp:positionV>
                <wp:extent cx="584200" cy="584200"/>
                <wp:effectExtent l="0" t="0" r="0" b="0"/>
                <wp:wrapNone/>
                <wp:docPr id="1" name="Image 3" descr="logo_cl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cl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shd w:val="clear" w:color="auto" w:fill="auto"/>
          <w:vAlign w:val="center"/>
        </w:tcPr>
        <w:p w14:paraId="7D0AF575" w14:textId="77777777" w:rsidR="00A11A21" w:rsidRPr="004A376B" w:rsidRDefault="00A11A21" w:rsidP="004A376B">
          <w:pPr>
            <w:pStyle w:val="En-tte"/>
            <w:jc w:val="center"/>
            <w:rPr>
              <w:b/>
              <w:bCs/>
              <w:color w:val="2F5496"/>
              <w:sz w:val="24"/>
              <w:szCs w:val="24"/>
            </w:rPr>
          </w:pPr>
          <w:r w:rsidRPr="004A376B">
            <w:rPr>
              <w:b/>
              <w:bCs/>
              <w:color w:val="2F5496"/>
              <w:sz w:val="24"/>
              <w:szCs w:val="24"/>
            </w:rPr>
            <w:t>Compte rendu :</w:t>
          </w:r>
        </w:p>
        <w:p w14:paraId="28778A75" w14:textId="77777777" w:rsidR="00A11A21" w:rsidRPr="004A376B" w:rsidRDefault="008F1122" w:rsidP="004A376B">
          <w:pPr>
            <w:pStyle w:val="En-tte"/>
            <w:jc w:val="center"/>
            <w:rPr>
              <w:color w:val="2F5496"/>
            </w:rPr>
          </w:pPr>
          <w:r w:rsidRPr="004A376B">
            <w:rPr>
              <w:color w:val="2F5496"/>
            </w:rPr>
            <w:t>CLE de la Canche :</w:t>
          </w:r>
        </w:p>
        <w:p w14:paraId="0D077536" w14:textId="77777777" w:rsidR="008F1122" w:rsidRPr="004A376B" w:rsidRDefault="008F1122" w:rsidP="004A376B">
          <w:pPr>
            <w:pStyle w:val="En-tte"/>
            <w:jc w:val="center"/>
            <w:rPr>
              <w:color w:val="FF0000"/>
            </w:rPr>
          </w:pPr>
          <w:r w:rsidRPr="004A376B">
            <w:rPr>
              <w:color w:val="2F5496"/>
            </w:rPr>
            <w:t>Commission thématique « </w:t>
          </w:r>
          <w:r w:rsidR="00446E3F" w:rsidRPr="004A376B">
            <w:rPr>
              <w:color w:val="2F5496"/>
            </w:rPr>
            <w:t>Gestion de la Ressource</w:t>
          </w:r>
          <w:r w:rsidRPr="004A376B">
            <w:rPr>
              <w:color w:val="2F5496"/>
            </w:rPr>
            <w:t> »</w:t>
          </w:r>
          <w:r w:rsidR="00EE65A7" w:rsidRPr="004A376B">
            <w:rPr>
              <w:color w:val="2F5496"/>
            </w:rPr>
            <w:t> : Eau potable (distribution 1)</w:t>
          </w:r>
        </w:p>
      </w:tc>
      <w:tc>
        <w:tcPr>
          <w:tcW w:w="2121" w:type="dxa"/>
          <w:shd w:val="clear" w:color="auto" w:fill="auto"/>
          <w:vAlign w:val="center"/>
        </w:tcPr>
        <w:p w14:paraId="72284FC3" w14:textId="77777777" w:rsidR="00A11A21" w:rsidRPr="004A376B" w:rsidRDefault="00EE65A7" w:rsidP="004A376B">
          <w:pPr>
            <w:pStyle w:val="En-tte"/>
            <w:jc w:val="center"/>
          </w:pPr>
          <w:r w:rsidRPr="004A376B">
            <w:t>20</w:t>
          </w:r>
          <w:r w:rsidR="00A11A21" w:rsidRPr="004A376B">
            <w:t>/</w:t>
          </w:r>
          <w:r w:rsidR="008F1122" w:rsidRPr="004A376B">
            <w:t>0</w:t>
          </w:r>
          <w:r w:rsidRPr="004A376B">
            <w:t>9</w:t>
          </w:r>
          <w:r w:rsidR="00A11A21" w:rsidRPr="004A376B">
            <w:t>/2021</w:t>
          </w:r>
        </w:p>
      </w:tc>
    </w:tr>
  </w:tbl>
  <w:p w14:paraId="11084870" w14:textId="77777777" w:rsidR="00A11A21" w:rsidRDefault="00A11A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C37"/>
    <w:multiLevelType w:val="hybridMultilevel"/>
    <w:tmpl w:val="4984C34E"/>
    <w:lvl w:ilvl="0" w:tplc="3C6431F0">
      <w:start w:val="1"/>
      <w:numFmt w:val="bullet"/>
      <w:lvlText w:val="•"/>
      <w:lvlJc w:val="left"/>
      <w:pPr>
        <w:tabs>
          <w:tab w:val="num" w:pos="720"/>
        </w:tabs>
        <w:ind w:left="720" w:hanging="360"/>
      </w:pPr>
      <w:rPr>
        <w:rFonts w:ascii="Times New Roman" w:hAnsi="Times New Roman" w:hint="default"/>
      </w:rPr>
    </w:lvl>
    <w:lvl w:ilvl="1" w:tplc="52EA2E6A">
      <w:numFmt w:val="bullet"/>
      <w:lvlText w:val="–"/>
      <w:lvlJc w:val="left"/>
      <w:pPr>
        <w:tabs>
          <w:tab w:val="num" w:pos="1440"/>
        </w:tabs>
        <w:ind w:left="1440" w:hanging="360"/>
      </w:pPr>
      <w:rPr>
        <w:rFonts w:ascii="Times New Roman" w:hAnsi="Times New Roman" w:hint="default"/>
      </w:rPr>
    </w:lvl>
    <w:lvl w:ilvl="2" w:tplc="25E4F3C0" w:tentative="1">
      <w:start w:val="1"/>
      <w:numFmt w:val="bullet"/>
      <w:lvlText w:val="•"/>
      <w:lvlJc w:val="left"/>
      <w:pPr>
        <w:tabs>
          <w:tab w:val="num" w:pos="2160"/>
        </w:tabs>
        <w:ind w:left="2160" w:hanging="360"/>
      </w:pPr>
      <w:rPr>
        <w:rFonts w:ascii="Times New Roman" w:hAnsi="Times New Roman" w:hint="default"/>
      </w:rPr>
    </w:lvl>
    <w:lvl w:ilvl="3" w:tplc="C1FC96B2" w:tentative="1">
      <w:start w:val="1"/>
      <w:numFmt w:val="bullet"/>
      <w:lvlText w:val="•"/>
      <w:lvlJc w:val="left"/>
      <w:pPr>
        <w:tabs>
          <w:tab w:val="num" w:pos="2880"/>
        </w:tabs>
        <w:ind w:left="2880" w:hanging="360"/>
      </w:pPr>
      <w:rPr>
        <w:rFonts w:ascii="Times New Roman" w:hAnsi="Times New Roman" w:hint="default"/>
      </w:rPr>
    </w:lvl>
    <w:lvl w:ilvl="4" w:tplc="AC5E2FBA" w:tentative="1">
      <w:start w:val="1"/>
      <w:numFmt w:val="bullet"/>
      <w:lvlText w:val="•"/>
      <w:lvlJc w:val="left"/>
      <w:pPr>
        <w:tabs>
          <w:tab w:val="num" w:pos="3600"/>
        </w:tabs>
        <w:ind w:left="3600" w:hanging="360"/>
      </w:pPr>
      <w:rPr>
        <w:rFonts w:ascii="Times New Roman" w:hAnsi="Times New Roman" w:hint="default"/>
      </w:rPr>
    </w:lvl>
    <w:lvl w:ilvl="5" w:tplc="71CE8E14" w:tentative="1">
      <w:start w:val="1"/>
      <w:numFmt w:val="bullet"/>
      <w:lvlText w:val="•"/>
      <w:lvlJc w:val="left"/>
      <w:pPr>
        <w:tabs>
          <w:tab w:val="num" w:pos="4320"/>
        </w:tabs>
        <w:ind w:left="4320" w:hanging="360"/>
      </w:pPr>
      <w:rPr>
        <w:rFonts w:ascii="Times New Roman" w:hAnsi="Times New Roman" w:hint="default"/>
      </w:rPr>
    </w:lvl>
    <w:lvl w:ilvl="6" w:tplc="19147B46" w:tentative="1">
      <w:start w:val="1"/>
      <w:numFmt w:val="bullet"/>
      <w:lvlText w:val="•"/>
      <w:lvlJc w:val="left"/>
      <w:pPr>
        <w:tabs>
          <w:tab w:val="num" w:pos="5040"/>
        </w:tabs>
        <w:ind w:left="5040" w:hanging="360"/>
      </w:pPr>
      <w:rPr>
        <w:rFonts w:ascii="Times New Roman" w:hAnsi="Times New Roman" w:hint="default"/>
      </w:rPr>
    </w:lvl>
    <w:lvl w:ilvl="7" w:tplc="95545FE0" w:tentative="1">
      <w:start w:val="1"/>
      <w:numFmt w:val="bullet"/>
      <w:lvlText w:val="•"/>
      <w:lvlJc w:val="left"/>
      <w:pPr>
        <w:tabs>
          <w:tab w:val="num" w:pos="5760"/>
        </w:tabs>
        <w:ind w:left="5760" w:hanging="360"/>
      </w:pPr>
      <w:rPr>
        <w:rFonts w:ascii="Times New Roman" w:hAnsi="Times New Roman" w:hint="default"/>
      </w:rPr>
    </w:lvl>
    <w:lvl w:ilvl="8" w:tplc="96E2C8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1955DC"/>
    <w:multiLevelType w:val="hybridMultilevel"/>
    <w:tmpl w:val="4BD223A4"/>
    <w:lvl w:ilvl="0" w:tplc="9542AB56">
      <w:start w:val="1"/>
      <w:numFmt w:val="bullet"/>
      <w:lvlText w:val=""/>
      <w:lvlJc w:val="left"/>
      <w:pPr>
        <w:tabs>
          <w:tab w:val="num" w:pos="720"/>
        </w:tabs>
        <w:ind w:left="720" w:hanging="360"/>
      </w:pPr>
      <w:rPr>
        <w:rFonts w:ascii="Wingdings" w:hAnsi="Wingdings" w:hint="default"/>
      </w:rPr>
    </w:lvl>
    <w:lvl w:ilvl="1" w:tplc="B07644E6" w:tentative="1">
      <w:start w:val="1"/>
      <w:numFmt w:val="bullet"/>
      <w:lvlText w:val=""/>
      <w:lvlJc w:val="left"/>
      <w:pPr>
        <w:tabs>
          <w:tab w:val="num" w:pos="1440"/>
        </w:tabs>
        <w:ind w:left="1440" w:hanging="360"/>
      </w:pPr>
      <w:rPr>
        <w:rFonts w:ascii="Wingdings" w:hAnsi="Wingdings" w:hint="default"/>
      </w:rPr>
    </w:lvl>
    <w:lvl w:ilvl="2" w:tplc="81A4DB1A" w:tentative="1">
      <w:start w:val="1"/>
      <w:numFmt w:val="bullet"/>
      <w:lvlText w:val=""/>
      <w:lvlJc w:val="left"/>
      <w:pPr>
        <w:tabs>
          <w:tab w:val="num" w:pos="2160"/>
        </w:tabs>
        <w:ind w:left="2160" w:hanging="360"/>
      </w:pPr>
      <w:rPr>
        <w:rFonts w:ascii="Wingdings" w:hAnsi="Wingdings" w:hint="default"/>
      </w:rPr>
    </w:lvl>
    <w:lvl w:ilvl="3" w:tplc="1A7433D0" w:tentative="1">
      <w:start w:val="1"/>
      <w:numFmt w:val="bullet"/>
      <w:lvlText w:val=""/>
      <w:lvlJc w:val="left"/>
      <w:pPr>
        <w:tabs>
          <w:tab w:val="num" w:pos="2880"/>
        </w:tabs>
        <w:ind w:left="2880" w:hanging="360"/>
      </w:pPr>
      <w:rPr>
        <w:rFonts w:ascii="Wingdings" w:hAnsi="Wingdings" w:hint="default"/>
      </w:rPr>
    </w:lvl>
    <w:lvl w:ilvl="4" w:tplc="10A4A870" w:tentative="1">
      <w:start w:val="1"/>
      <w:numFmt w:val="bullet"/>
      <w:lvlText w:val=""/>
      <w:lvlJc w:val="left"/>
      <w:pPr>
        <w:tabs>
          <w:tab w:val="num" w:pos="3600"/>
        </w:tabs>
        <w:ind w:left="3600" w:hanging="360"/>
      </w:pPr>
      <w:rPr>
        <w:rFonts w:ascii="Wingdings" w:hAnsi="Wingdings" w:hint="default"/>
      </w:rPr>
    </w:lvl>
    <w:lvl w:ilvl="5" w:tplc="78EC7020" w:tentative="1">
      <w:start w:val="1"/>
      <w:numFmt w:val="bullet"/>
      <w:lvlText w:val=""/>
      <w:lvlJc w:val="left"/>
      <w:pPr>
        <w:tabs>
          <w:tab w:val="num" w:pos="4320"/>
        </w:tabs>
        <w:ind w:left="4320" w:hanging="360"/>
      </w:pPr>
      <w:rPr>
        <w:rFonts w:ascii="Wingdings" w:hAnsi="Wingdings" w:hint="default"/>
      </w:rPr>
    </w:lvl>
    <w:lvl w:ilvl="6" w:tplc="F5B23CA8" w:tentative="1">
      <w:start w:val="1"/>
      <w:numFmt w:val="bullet"/>
      <w:lvlText w:val=""/>
      <w:lvlJc w:val="left"/>
      <w:pPr>
        <w:tabs>
          <w:tab w:val="num" w:pos="5040"/>
        </w:tabs>
        <w:ind w:left="5040" w:hanging="360"/>
      </w:pPr>
      <w:rPr>
        <w:rFonts w:ascii="Wingdings" w:hAnsi="Wingdings" w:hint="default"/>
      </w:rPr>
    </w:lvl>
    <w:lvl w:ilvl="7" w:tplc="81E6E112" w:tentative="1">
      <w:start w:val="1"/>
      <w:numFmt w:val="bullet"/>
      <w:lvlText w:val=""/>
      <w:lvlJc w:val="left"/>
      <w:pPr>
        <w:tabs>
          <w:tab w:val="num" w:pos="5760"/>
        </w:tabs>
        <w:ind w:left="5760" w:hanging="360"/>
      </w:pPr>
      <w:rPr>
        <w:rFonts w:ascii="Wingdings" w:hAnsi="Wingdings" w:hint="default"/>
      </w:rPr>
    </w:lvl>
    <w:lvl w:ilvl="8" w:tplc="29F027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A2282"/>
    <w:multiLevelType w:val="hybridMultilevel"/>
    <w:tmpl w:val="3D72CA94"/>
    <w:lvl w:ilvl="0" w:tplc="0AA23BD6">
      <w:start w:val="1"/>
      <w:numFmt w:val="decimal"/>
      <w:lvlText w:val="%1."/>
      <w:lvlJc w:val="left"/>
      <w:pPr>
        <w:tabs>
          <w:tab w:val="num" w:pos="720"/>
        </w:tabs>
        <w:ind w:left="720" w:hanging="360"/>
      </w:pPr>
    </w:lvl>
    <w:lvl w:ilvl="1" w:tplc="F08CF566">
      <w:numFmt w:val="bullet"/>
      <w:lvlText w:val="•"/>
      <w:lvlJc w:val="left"/>
      <w:pPr>
        <w:tabs>
          <w:tab w:val="num" w:pos="1440"/>
        </w:tabs>
        <w:ind w:left="1440" w:hanging="360"/>
      </w:pPr>
      <w:rPr>
        <w:rFonts w:ascii="Arial" w:hAnsi="Arial" w:hint="default"/>
      </w:rPr>
    </w:lvl>
    <w:lvl w:ilvl="2" w:tplc="0BF2C086" w:tentative="1">
      <w:start w:val="1"/>
      <w:numFmt w:val="decimal"/>
      <w:lvlText w:val="%3."/>
      <w:lvlJc w:val="left"/>
      <w:pPr>
        <w:tabs>
          <w:tab w:val="num" w:pos="2160"/>
        </w:tabs>
        <w:ind w:left="2160" w:hanging="360"/>
      </w:pPr>
    </w:lvl>
    <w:lvl w:ilvl="3" w:tplc="6C3A8D76" w:tentative="1">
      <w:start w:val="1"/>
      <w:numFmt w:val="decimal"/>
      <w:lvlText w:val="%4."/>
      <w:lvlJc w:val="left"/>
      <w:pPr>
        <w:tabs>
          <w:tab w:val="num" w:pos="2880"/>
        </w:tabs>
        <w:ind w:left="2880" w:hanging="360"/>
      </w:pPr>
    </w:lvl>
    <w:lvl w:ilvl="4" w:tplc="9198D800" w:tentative="1">
      <w:start w:val="1"/>
      <w:numFmt w:val="decimal"/>
      <w:lvlText w:val="%5."/>
      <w:lvlJc w:val="left"/>
      <w:pPr>
        <w:tabs>
          <w:tab w:val="num" w:pos="3600"/>
        </w:tabs>
        <w:ind w:left="3600" w:hanging="360"/>
      </w:pPr>
    </w:lvl>
    <w:lvl w:ilvl="5" w:tplc="0C6E1572" w:tentative="1">
      <w:start w:val="1"/>
      <w:numFmt w:val="decimal"/>
      <w:lvlText w:val="%6."/>
      <w:lvlJc w:val="left"/>
      <w:pPr>
        <w:tabs>
          <w:tab w:val="num" w:pos="4320"/>
        </w:tabs>
        <w:ind w:left="4320" w:hanging="360"/>
      </w:pPr>
    </w:lvl>
    <w:lvl w:ilvl="6" w:tplc="31EEF92E" w:tentative="1">
      <w:start w:val="1"/>
      <w:numFmt w:val="decimal"/>
      <w:lvlText w:val="%7."/>
      <w:lvlJc w:val="left"/>
      <w:pPr>
        <w:tabs>
          <w:tab w:val="num" w:pos="5040"/>
        </w:tabs>
        <w:ind w:left="5040" w:hanging="360"/>
      </w:pPr>
    </w:lvl>
    <w:lvl w:ilvl="7" w:tplc="E1C4CDDA" w:tentative="1">
      <w:start w:val="1"/>
      <w:numFmt w:val="decimal"/>
      <w:lvlText w:val="%8."/>
      <w:lvlJc w:val="left"/>
      <w:pPr>
        <w:tabs>
          <w:tab w:val="num" w:pos="5760"/>
        </w:tabs>
        <w:ind w:left="5760" w:hanging="360"/>
      </w:pPr>
    </w:lvl>
    <w:lvl w:ilvl="8" w:tplc="CEB81A02" w:tentative="1">
      <w:start w:val="1"/>
      <w:numFmt w:val="decimal"/>
      <w:lvlText w:val="%9."/>
      <w:lvlJc w:val="left"/>
      <w:pPr>
        <w:tabs>
          <w:tab w:val="num" w:pos="6480"/>
        </w:tabs>
        <w:ind w:left="6480" w:hanging="360"/>
      </w:pPr>
    </w:lvl>
  </w:abstractNum>
  <w:abstractNum w:abstractNumId="3" w15:restartNumberingAfterBreak="0">
    <w:nsid w:val="13623AB6"/>
    <w:multiLevelType w:val="hybridMultilevel"/>
    <w:tmpl w:val="98B4A8F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1E5CD3"/>
    <w:multiLevelType w:val="hybridMultilevel"/>
    <w:tmpl w:val="939080AE"/>
    <w:lvl w:ilvl="0" w:tplc="F280B724">
      <w:start w:val="1"/>
      <w:numFmt w:val="bullet"/>
      <w:lvlText w:val="•"/>
      <w:lvlJc w:val="left"/>
      <w:pPr>
        <w:tabs>
          <w:tab w:val="num" w:pos="720"/>
        </w:tabs>
        <w:ind w:left="720" w:hanging="360"/>
      </w:pPr>
      <w:rPr>
        <w:rFonts w:ascii="Times New Roman" w:hAnsi="Times New Roman" w:hint="default"/>
      </w:rPr>
    </w:lvl>
    <w:lvl w:ilvl="1" w:tplc="8E26B71C" w:tentative="1">
      <w:start w:val="1"/>
      <w:numFmt w:val="bullet"/>
      <w:lvlText w:val="•"/>
      <w:lvlJc w:val="left"/>
      <w:pPr>
        <w:tabs>
          <w:tab w:val="num" w:pos="1440"/>
        </w:tabs>
        <w:ind w:left="1440" w:hanging="360"/>
      </w:pPr>
      <w:rPr>
        <w:rFonts w:ascii="Times New Roman" w:hAnsi="Times New Roman" w:hint="default"/>
      </w:rPr>
    </w:lvl>
    <w:lvl w:ilvl="2" w:tplc="51E4F52E" w:tentative="1">
      <w:start w:val="1"/>
      <w:numFmt w:val="bullet"/>
      <w:lvlText w:val="•"/>
      <w:lvlJc w:val="left"/>
      <w:pPr>
        <w:tabs>
          <w:tab w:val="num" w:pos="2160"/>
        </w:tabs>
        <w:ind w:left="2160" w:hanging="360"/>
      </w:pPr>
      <w:rPr>
        <w:rFonts w:ascii="Times New Roman" w:hAnsi="Times New Roman" w:hint="default"/>
      </w:rPr>
    </w:lvl>
    <w:lvl w:ilvl="3" w:tplc="977C0A48" w:tentative="1">
      <w:start w:val="1"/>
      <w:numFmt w:val="bullet"/>
      <w:lvlText w:val="•"/>
      <w:lvlJc w:val="left"/>
      <w:pPr>
        <w:tabs>
          <w:tab w:val="num" w:pos="2880"/>
        </w:tabs>
        <w:ind w:left="2880" w:hanging="360"/>
      </w:pPr>
      <w:rPr>
        <w:rFonts w:ascii="Times New Roman" w:hAnsi="Times New Roman" w:hint="default"/>
      </w:rPr>
    </w:lvl>
    <w:lvl w:ilvl="4" w:tplc="E3D29CC0" w:tentative="1">
      <w:start w:val="1"/>
      <w:numFmt w:val="bullet"/>
      <w:lvlText w:val="•"/>
      <w:lvlJc w:val="left"/>
      <w:pPr>
        <w:tabs>
          <w:tab w:val="num" w:pos="3600"/>
        </w:tabs>
        <w:ind w:left="3600" w:hanging="360"/>
      </w:pPr>
      <w:rPr>
        <w:rFonts w:ascii="Times New Roman" w:hAnsi="Times New Roman" w:hint="default"/>
      </w:rPr>
    </w:lvl>
    <w:lvl w:ilvl="5" w:tplc="1AEE7A4C" w:tentative="1">
      <w:start w:val="1"/>
      <w:numFmt w:val="bullet"/>
      <w:lvlText w:val="•"/>
      <w:lvlJc w:val="left"/>
      <w:pPr>
        <w:tabs>
          <w:tab w:val="num" w:pos="4320"/>
        </w:tabs>
        <w:ind w:left="4320" w:hanging="360"/>
      </w:pPr>
      <w:rPr>
        <w:rFonts w:ascii="Times New Roman" w:hAnsi="Times New Roman" w:hint="default"/>
      </w:rPr>
    </w:lvl>
    <w:lvl w:ilvl="6" w:tplc="16842B10" w:tentative="1">
      <w:start w:val="1"/>
      <w:numFmt w:val="bullet"/>
      <w:lvlText w:val="•"/>
      <w:lvlJc w:val="left"/>
      <w:pPr>
        <w:tabs>
          <w:tab w:val="num" w:pos="5040"/>
        </w:tabs>
        <w:ind w:left="5040" w:hanging="360"/>
      </w:pPr>
      <w:rPr>
        <w:rFonts w:ascii="Times New Roman" w:hAnsi="Times New Roman" w:hint="default"/>
      </w:rPr>
    </w:lvl>
    <w:lvl w:ilvl="7" w:tplc="5400FC0C" w:tentative="1">
      <w:start w:val="1"/>
      <w:numFmt w:val="bullet"/>
      <w:lvlText w:val="•"/>
      <w:lvlJc w:val="left"/>
      <w:pPr>
        <w:tabs>
          <w:tab w:val="num" w:pos="5760"/>
        </w:tabs>
        <w:ind w:left="5760" w:hanging="360"/>
      </w:pPr>
      <w:rPr>
        <w:rFonts w:ascii="Times New Roman" w:hAnsi="Times New Roman" w:hint="default"/>
      </w:rPr>
    </w:lvl>
    <w:lvl w:ilvl="8" w:tplc="EB28F58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AD2A98"/>
    <w:multiLevelType w:val="hybridMultilevel"/>
    <w:tmpl w:val="674E7D58"/>
    <w:lvl w:ilvl="0" w:tplc="F53ECE78">
      <w:numFmt w:val="bullet"/>
      <w:lvlText w:val="-"/>
      <w:lvlJc w:val="left"/>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BF177A"/>
    <w:multiLevelType w:val="hybridMultilevel"/>
    <w:tmpl w:val="91E45F40"/>
    <w:lvl w:ilvl="0" w:tplc="9E26A27A">
      <w:start w:val="1"/>
      <w:numFmt w:val="bullet"/>
      <w:lvlText w:val="•"/>
      <w:lvlJc w:val="left"/>
      <w:pPr>
        <w:tabs>
          <w:tab w:val="num" w:pos="720"/>
        </w:tabs>
        <w:ind w:left="720" w:hanging="360"/>
      </w:pPr>
      <w:rPr>
        <w:rFonts w:ascii="Arial" w:hAnsi="Arial" w:hint="default"/>
      </w:rPr>
    </w:lvl>
    <w:lvl w:ilvl="1" w:tplc="CB6A2474">
      <w:numFmt w:val="bullet"/>
      <w:lvlText w:val="•"/>
      <w:lvlJc w:val="left"/>
      <w:pPr>
        <w:tabs>
          <w:tab w:val="num" w:pos="1440"/>
        </w:tabs>
        <w:ind w:left="1440" w:hanging="360"/>
      </w:pPr>
      <w:rPr>
        <w:rFonts w:ascii="Arial" w:hAnsi="Arial" w:hint="default"/>
      </w:rPr>
    </w:lvl>
    <w:lvl w:ilvl="2" w:tplc="F5D0E486" w:tentative="1">
      <w:start w:val="1"/>
      <w:numFmt w:val="bullet"/>
      <w:lvlText w:val="•"/>
      <w:lvlJc w:val="left"/>
      <w:pPr>
        <w:tabs>
          <w:tab w:val="num" w:pos="2160"/>
        </w:tabs>
        <w:ind w:left="2160" w:hanging="360"/>
      </w:pPr>
      <w:rPr>
        <w:rFonts w:ascii="Arial" w:hAnsi="Arial" w:hint="default"/>
      </w:rPr>
    </w:lvl>
    <w:lvl w:ilvl="3" w:tplc="A48AEA20" w:tentative="1">
      <w:start w:val="1"/>
      <w:numFmt w:val="bullet"/>
      <w:lvlText w:val="•"/>
      <w:lvlJc w:val="left"/>
      <w:pPr>
        <w:tabs>
          <w:tab w:val="num" w:pos="2880"/>
        </w:tabs>
        <w:ind w:left="2880" w:hanging="360"/>
      </w:pPr>
      <w:rPr>
        <w:rFonts w:ascii="Arial" w:hAnsi="Arial" w:hint="default"/>
      </w:rPr>
    </w:lvl>
    <w:lvl w:ilvl="4" w:tplc="8CAE6FE6" w:tentative="1">
      <w:start w:val="1"/>
      <w:numFmt w:val="bullet"/>
      <w:lvlText w:val="•"/>
      <w:lvlJc w:val="left"/>
      <w:pPr>
        <w:tabs>
          <w:tab w:val="num" w:pos="3600"/>
        </w:tabs>
        <w:ind w:left="3600" w:hanging="360"/>
      </w:pPr>
      <w:rPr>
        <w:rFonts w:ascii="Arial" w:hAnsi="Arial" w:hint="default"/>
      </w:rPr>
    </w:lvl>
    <w:lvl w:ilvl="5" w:tplc="42D66BCA" w:tentative="1">
      <w:start w:val="1"/>
      <w:numFmt w:val="bullet"/>
      <w:lvlText w:val="•"/>
      <w:lvlJc w:val="left"/>
      <w:pPr>
        <w:tabs>
          <w:tab w:val="num" w:pos="4320"/>
        </w:tabs>
        <w:ind w:left="4320" w:hanging="360"/>
      </w:pPr>
      <w:rPr>
        <w:rFonts w:ascii="Arial" w:hAnsi="Arial" w:hint="default"/>
      </w:rPr>
    </w:lvl>
    <w:lvl w:ilvl="6" w:tplc="9E98D374" w:tentative="1">
      <w:start w:val="1"/>
      <w:numFmt w:val="bullet"/>
      <w:lvlText w:val="•"/>
      <w:lvlJc w:val="left"/>
      <w:pPr>
        <w:tabs>
          <w:tab w:val="num" w:pos="5040"/>
        </w:tabs>
        <w:ind w:left="5040" w:hanging="360"/>
      </w:pPr>
      <w:rPr>
        <w:rFonts w:ascii="Arial" w:hAnsi="Arial" w:hint="default"/>
      </w:rPr>
    </w:lvl>
    <w:lvl w:ilvl="7" w:tplc="C4940378" w:tentative="1">
      <w:start w:val="1"/>
      <w:numFmt w:val="bullet"/>
      <w:lvlText w:val="•"/>
      <w:lvlJc w:val="left"/>
      <w:pPr>
        <w:tabs>
          <w:tab w:val="num" w:pos="5760"/>
        </w:tabs>
        <w:ind w:left="5760" w:hanging="360"/>
      </w:pPr>
      <w:rPr>
        <w:rFonts w:ascii="Arial" w:hAnsi="Arial" w:hint="default"/>
      </w:rPr>
    </w:lvl>
    <w:lvl w:ilvl="8" w:tplc="5C465C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5869EE"/>
    <w:multiLevelType w:val="hybridMultilevel"/>
    <w:tmpl w:val="471A3CCE"/>
    <w:lvl w:ilvl="0" w:tplc="040C001B">
      <w:start w:val="1"/>
      <w:numFmt w:val="lowerRoman"/>
      <w:lvlText w:val="%1."/>
      <w:lvlJc w:val="right"/>
      <w:pPr>
        <w:ind w:left="3192" w:hanging="360"/>
      </w:p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8" w15:restartNumberingAfterBreak="0">
    <w:nsid w:val="436121EF"/>
    <w:multiLevelType w:val="hybridMultilevel"/>
    <w:tmpl w:val="92847F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35681A"/>
    <w:multiLevelType w:val="hybridMultilevel"/>
    <w:tmpl w:val="38D011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E261C8"/>
    <w:multiLevelType w:val="hybridMultilevel"/>
    <w:tmpl w:val="2678457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5660A39"/>
    <w:multiLevelType w:val="hybridMultilevel"/>
    <w:tmpl w:val="E14CC372"/>
    <w:lvl w:ilvl="0" w:tplc="6B3AFBDC">
      <w:start w:val="1"/>
      <w:numFmt w:val="bullet"/>
      <w:lvlText w:val=""/>
      <w:lvlJc w:val="left"/>
      <w:pPr>
        <w:tabs>
          <w:tab w:val="num" w:pos="720"/>
        </w:tabs>
        <w:ind w:left="720" w:hanging="360"/>
      </w:pPr>
      <w:rPr>
        <w:rFonts w:ascii="Wingdings" w:hAnsi="Wingdings" w:hint="default"/>
      </w:rPr>
    </w:lvl>
    <w:lvl w:ilvl="1" w:tplc="D534D4A2" w:tentative="1">
      <w:start w:val="1"/>
      <w:numFmt w:val="bullet"/>
      <w:lvlText w:val=""/>
      <w:lvlJc w:val="left"/>
      <w:pPr>
        <w:tabs>
          <w:tab w:val="num" w:pos="1440"/>
        </w:tabs>
        <w:ind w:left="1440" w:hanging="360"/>
      </w:pPr>
      <w:rPr>
        <w:rFonts w:ascii="Wingdings" w:hAnsi="Wingdings" w:hint="default"/>
      </w:rPr>
    </w:lvl>
    <w:lvl w:ilvl="2" w:tplc="0AE8C310" w:tentative="1">
      <w:start w:val="1"/>
      <w:numFmt w:val="bullet"/>
      <w:lvlText w:val=""/>
      <w:lvlJc w:val="left"/>
      <w:pPr>
        <w:tabs>
          <w:tab w:val="num" w:pos="2160"/>
        </w:tabs>
        <w:ind w:left="2160" w:hanging="360"/>
      </w:pPr>
      <w:rPr>
        <w:rFonts w:ascii="Wingdings" w:hAnsi="Wingdings" w:hint="default"/>
      </w:rPr>
    </w:lvl>
    <w:lvl w:ilvl="3" w:tplc="BF0A8B9E" w:tentative="1">
      <w:start w:val="1"/>
      <w:numFmt w:val="bullet"/>
      <w:lvlText w:val=""/>
      <w:lvlJc w:val="left"/>
      <w:pPr>
        <w:tabs>
          <w:tab w:val="num" w:pos="2880"/>
        </w:tabs>
        <w:ind w:left="2880" w:hanging="360"/>
      </w:pPr>
      <w:rPr>
        <w:rFonts w:ascii="Wingdings" w:hAnsi="Wingdings" w:hint="default"/>
      </w:rPr>
    </w:lvl>
    <w:lvl w:ilvl="4" w:tplc="8D16EC78" w:tentative="1">
      <w:start w:val="1"/>
      <w:numFmt w:val="bullet"/>
      <w:lvlText w:val=""/>
      <w:lvlJc w:val="left"/>
      <w:pPr>
        <w:tabs>
          <w:tab w:val="num" w:pos="3600"/>
        </w:tabs>
        <w:ind w:left="3600" w:hanging="360"/>
      </w:pPr>
      <w:rPr>
        <w:rFonts w:ascii="Wingdings" w:hAnsi="Wingdings" w:hint="default"/>
      </w:rPr>
    </w:lvl>
    <w:lvl w:ilvl="5" w:tplc="5EF8E7F2" w:tentative="1">
      <w:start w:val="1"/>
      <w:numFmt w:val="bullet"/>
      <w:lvlText w:val=""/>
      <w:lvlJc w:val="left"/>
      <w:pPr>
        <w:tabs>
          <w:tab w:val="num" w:pos="4320"/>
        </w:tabs>
        <w:ind w:left="4320" w:hanging="360"/>
      </w:pPr>
      <w:rPr>
        <w:rFonts w:ascii="Wingdings" w:hAnsi="Wingdings" w:hint="default"/>
      </w:rPr>
    </w:lvl>
    <w:lvl w:ilvl="6" w:tplc="CB4CD7F0" w:tentative="1">
      <w:start w:val="1"/>
      <w:numFmt w:val="bullet"/>
      <w:lvlText w:val=""/>
      <w:lvlJc w:val="left"/>
      <w:pPr>
        <w:tabs>
          <w:tab w:val="num" w:pos="5040"/>
        </w:tabs>
        <w:ind w:left="5040" w:hanging="360"/>
      </w:pPr>
      <w:rPr>
        <w:rFonts w:ascii="Wingdings" w:hAnsi="Wingdings" w:hint="default"/>
      </w:rPr>
    </w:lvl>
    <w:lvl w:ilvl="7" w:tplc="C688F3E8" w:tentative="1">
      <w:start w:val="1"/>
      <w:numFmt w:val="bullet"/>
      <w:lvlText w:val=""/>
      <w:lvlJc w:val="left"/>
      <w:pPr>
        <w:tabs>
          <w:tab w:val="num" w:pos="5760"/>
        </w:tabs>
        <w:ind w:left="5760" w:hanging="360"/>
      </w:pPr>
      <w:rPr>
        <w:rFonts w:ascii="Wingdings" w:hAnsi="Wingdings" w:hint="default"/>
      </w:rPr>
    </w:lvl>
    <w:lvl w:ilvl="8" w:tplc="D2E0753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7E261B"/>
    <w:multiLevelType w:val="hybridMultilevel"/>
    <w:tmpl w:val="2AA669AC"/>
    <w:lvl w:ilvl="0" w:tplc="6C903490">
      <w:start w:val="1"/>
      <w:numFmt w:val="bullet"/>
      <w:lvlText w:val="•"/>
      <w:lvlJc w:val="left"/>
      <w:pPr>
        <w:tabs>
          <w:tab w:val="num" w:pos="720"/>
        </w:tabs>
        <w:ind w:left="720" w:hanging="360"/>
      </w:pPr>
      <w:rPr>
        <w:rFonts w:ascii="Arial" w:hAnsi="Arial" w:hint="default"/>
      </w:rPr>
    </w:lvl>
    <w:lvl w:ilvl="1" w:tplc="D0C0EC96">
      <w:start w:val="1"/>
      <w:numFmt w:val="bullet"/>
      <w:lvlText w:val="•"/>
      <w:lvlJc w:val="left"/>
      <w:pPr>
        <w:tabs>
          <w:tab w:val="num" w:pos="1440"/>
        </w:tabs>
        <w:ind w:left="1440" w:hanging="360"/>
      </w:pPr>
      <w:rPr>
        <w:rFonts w:ascii="Arial" w:hAnsi="Arial" w:hint="default"/>
      </w:rPr>
    </w:lvl>
    <w:lvl w:ilvl="2" w:tplc="EE082FB8" w:tentative="1">
      <w:start w:val="1"/>
      <w:numFmt w:val="bullet"/>
      <w:lvlText w:val="•"/>
      <w:lvlJc w:val="left"/>
      <w:pPr>
        <w:tabs>
          <w:tab w:val="num" w:pos="2160"/>
        </w:tabs>
        <w:ind w:left="2160" w:hanging="360"/>
      </w:pPr>
      <w:rPr>
        <w:rFonts w:ascii="Arial" w:hAnsi="Arial" w:hint="default"/>
      </w:rPr>
    </w:lvl>
    <w:lvl w:ilvl="3" w:tplc="EFAADBFE" w:tentative="1">
      <w:start w:val="1"/>
      <w:numFmt w:val="bullet"/>
      <w:lvlText w:val="•"/>
      <w:lvlJc w:val="left"/>
      <w:pPr>
        <w:tabs>
          <w:tab w:val="num" w:pos="2880"/>
        </w:tabs>
        <w:ind w:left="2880" w:hanging="360"/>
      </w:pPr>
      <w:rPr>
        <w:rFonts w:ascii="Arial" w:hAnsi="Arial" w:hint="default"/>
      </w:rPr>
    </w:lvl>
    <w:lvl w:ilvl="4" w:tplc="1DEAF494" w:tentative="1">
      <w:start w:val="1"/>
      <w:numFmt w:val="bullet"/>
      <w:lvlText w:val="•"/>
      <w:lvlJc w:val="left"/>
      <w:pPr>
        <w:tabs>
          <w:tab w:val="num" w:pos="3600"/>
        </w:tabs>
        <w:ind w:left="3600" w:hanging="360"/>
      </w:pPr>
      <w:rPr>
        <w:rFonts w:ascii="Arial" w:hAnsi="Arial" w:hint="default"/>
      </w:rPr>
    </w:lvl>
    <w:lvl w:ilvl="5" w:tplc="75469102" w:tentative="1">
      <w:start w:val="1"/>
      <w:numFmt w:val="bullet"/>
      <w:lvlText w:val="•"/>
      <w:lvlJc w:val="left"/>
      <w:pPr>
        <w:tabs>
          <w:tab w:val="num" w:pos="4320"/>
        </w:tabs>
        <w:ind w:left="4320" w:hanging="360"/>
      </w:pPr>
      <w:rPr>
        <w:rFonts w:ascii="Arial" w:hAnsi="Arial" w:hint="default"/>
      </w:rPr>
    </w:lvl>
    <w:lvl w:ilvl="6" w:tplc="95101B32" w:tentative="1">
      <w:start w:val="1"/>
      <w:numFmt w:val="bullet"/>
      <w:lvlText w:val="•"/>
      <w:lvlJc w:val="left"/>
      <w:pPr>
        <w:tabs>
          <w:tab w:val="num" w:pos="5040"/>
        </w:tabs>
        <w:ind w:left="5040" w:hanging="360"/>
      </w:pPr>
      <w:rPr>
        <w:rFonts w:ascii="Arial" w:hAnsi="Arial" w:hint="default"/>
      </w:rPr>
    </w:lvl>
    <w:lvl w:ilvl="7" w:tplc="90466418" w:tentative="1">
      <w:start w:val="1"/>
      <w:numFmt w:val="bullet"/>
      <w:lvlText w:val="•"/>
      <w:lvlJc w:val="left"/>
      <w:pPr>
        <w:tabs>
          <w:tab w:val="num" w:pos="5760"/>
        </w:tabs>
        <w:ind w:left="5760" w:hanging="360"/>
      </w:pPr>
      <w:rPr>
        <w:rFonts w:ascii="Arial" w:hAnsi="Arial" w:hint="default"/>
      </w:rPr>
    </w:lvl>
    <w:lvl w:ilvl="8" w:tplc="4BBE0C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0B2179"/>
    <w:multiLevelType w:val="hybridMultilevel"/>
    <w:tmpl w:val="A73291A6"/>
    <w:lvl w:ilvl="0" w:tplc="FBB859EE">
      <w:start w:val="1"/>
      <w:numFmt w:val="bullet"/>
      <w:lvlText w:val="•"/>
      <w:lvlJc w:val="left"/>
      <w:pPr>
        <w:tabs>
          <w:tab w:val="num" w:pos="720"/>
        </w:tabs>
        <w:ind w:left="720" w:hanging="360"/>
      </w:pPr>
      <w:rPr>
        <w:rFonts w:ascii="Arial" w:hAnsi="Arial" w:hint="default"/>
      </w:rPr>
    </w:lvl>
    <w:lvl w:ilvl="1" w:tplc="56E2A32E">
      <w:numFmt w:val="bullet"/>
      <w:lvlText w:val="•"/>
      <w:lvlJc w:val="left"/>
      <w:pPr>
        <w:tabs>
          <w:tab w:val="num" w:pos="1440"/>
        </w:tabs>
        <w:ind w:left="1440" w:hanging="360"/>
      </w:pPr>
      <w:rPr>
        <w:rFonts w:ascii="Arial" w:hAnsi="Arial" w:hint="default"/>
      </w:rPr>
    </w:lvl>
    <w:lvl w:ilvl="2" w:tplc="987A1300" w:tentative="1">
      <w:start w:val="1"/>
      <w:numFmt w:val="bullet"/>
      <w:lvlText w:val="•"/>
      <w:lvlJc w:val="left"/>
      <w:pPr>
        <w:tabs>
          <w:tab w:val="num" w:pos="2160"/>
        </w:tabs>
        <w:ind w:left="2160" w:hanging="360"/>
      </w:pPr>
      <w:rPr>
        <w:rFonts w:ascii="Arial" w:hAnsi="Arial" w:hint="default"/>
      </w:rPr>
    </w:lvl>
    <w:lvl w:ilvl="3" w:tplc="28D0F776" w:tentative="1">
      <w:start w:val="1"/>
      <w:numFmt w:val="bullet"/>
      <w:lvlText w:val="•"/>
      <w:lvlJc w:val="left"/>
      <w:pPr>
        <w:tabs>
          <w:tab w:val="num" w:pos="2880"/>
        </w:tabs>
        <w:ind w:left="2880" w:hanging="360"/>
      </w:pPr>
      <w:rPr>
        <w:rFonts w:ascii="Arial" w:hAnsi="Arial" w:hint="default"/>
      </w:rPr>
    </w:lvl>
    <w:lvl w:ilvl="4" w:tplc="EF66B934" w:tentative="1">
      <w:start w:val="1"/>
      <w:numFmt w:val="bullet"/>
      <w:lvlText w:val="•"/>
      <w:lvlJc w:val="left"/>
      <w:pPr>
        <w:tabs>
          <w:tab w:val="num" w:pos="3600"/>
        </w:tabs>
        <w:ind w:left="3600" w:hanging="360"/>
      </w:pPr>
      <w:rPr>
        <w:rFonts w:ascii="Arial" w:hAnsi="Arial" w:hint="default"/>
      </w:rPr>
    </w:lvl>
    <w:lvl w:ilvl="5" w:tplc="77403002" w:tentative="1">
      <w:start w:val="1"/>
      <w:numFmt w:val="bullet"/>
      <w:lvlText w:val="•"/>
      <w:lvlJc w:val="left"/>
      <w:pPr>
        <w:tabs>
          <w:tab w:val="num" w:pos="4320"/>
        </w:tabs>
        <w:ind w:left="4320" w:hanging="360"/>
      </w:pPr>
      <w:rPr>
        <w:rFonts w:ascii="Arial" w:hAnsi="Arial" w:hint="default"/>
      </w:rPr>
    </w:lvl>
    <w:lvl w:ilvl="6" w:tplc="049E78E6" w:tentative="1">
      <w:start w:val="1"/>
      <w:numFmt w:val="bullet"/>
      <w:lvlText w:val="•"/>
      <w:lvlJc w:val="left"/>
      <w:pPr>
        <w:tabs>
          <w:tab w:val="num" w:pos="5040"/>
        </w:tabs>
        <w:ind w:left="5040" w:hanging="360"/>
      </w:pPr>
      <w:rPr>
        <w:rFonts w:ascii="Arial" w:hAnsi="Arial" w:hint="default"/>
      </w:rPr>
    </w:lvl>
    <w:lvl w:ilvl="7" w:tplc="A718C016" w:tentative="1">
      <w:start w:val="1"/>
      <w:numFmt w:val="bullet"/>
      <w:lvlText w:val="•"/>
      <w:lvlJc w:val="left"/>
      <w:pPr>
        <w:tabs>
          <w:tab w:val="num" w:pos="5760"/>
        </w:tabs>
        <w:ind w:left="5760" w:hanging="360"/>
      </w:pPr>
      <w:rPr>
        <w:rFonts w:ascii="Arial" w:hAnsi="Arial" w:hint="default"/>
      </w:rPr>
    </w:lvl>
    <w:lvl w:ilvl="8" w:tplc="7C461B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C62092"/>
    <w:multiLevelType w:val="hybridMultilevel"/>
    <w:tmpl w:val="15A02388"/>
    <w:lvl w:ilvl="0" w:tplc="80944A76">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A535B7"/>
    <w:multiLevelType w:val="hybridMultilevel"/>
    <w:tmpl w:val="0F22D7DE"/>
    <w:lvl w:ilvl="0" w:tplc="D3C818B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E30F9C"/>
    <w:multiLevelType w:val="hybridMultilevel"/>
    <w:tmpl w:val="62A4C1D2"/>
    <w:lvl w:ilvl="0" w:tplc="5948B164">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6D662572"/>
    <w:multiLevelType w:val="hybridMultilevel"/>
    <w:tmpl w:val="7F2C3676"/>
    <w:lvl w:ilvl="0" w:tplc="A1D4D492">
      <w:start w:val="1"/>
      <w:numFmt w:val="bullet"/>
      <w:lvlText w:val="•"/>
      <w:lvlJc w:val="left"/>
      <w:pPr>
        <w:tabs>
          <w:tab w:val="num" w:pos="720"/>
        </w:tabs>
        <w:ind w:left="720" w:hanging="360"/>
      </w:pPr>
      <w:rPr>
        <w:rFonts w:ascii="Arial" w:hAnsi="Arial" w:hint="default"/>
      </w:rPr>
    </w:lvl>
    <w:lvl w:ilvl="1" w:tplc="6FA4758A" w:tentative="1">
      <w:start w:val="1"/>
      <w:numFmt w:val="bullet"/>
      <w:lvlText w:val="•"/>
      <w:lvlJc w:val="left"/>
      <w:pPr>
        <w:tabs>
          <w:tab w:val="num" w:pos="1440"/>
        </w:tabs>
        <w:ind w:left="1440" w:hanging="360"/>
      </w:pPr>
      <w:rPr>
        <w:rFonts w:ascii="Arial" w:hAnsi="Arial" w:hint="default"/>
      </w:rPr>
    </w:lvl>
    <w:lvl w:ilvl="2" w:tplc="C5028F8A" w:tentative="1">
      <w:start w:val="1"/>
      <w:numFmt w:val="bullet"/>
      <w:lvlText w:val="•"/>
      <w:lvlJc w:val="left"/>
      <w:pPr>
        <w:tabs>
          <w:tab w:val="num" w:pos="2160"/>
        </w:tabs>
        <w:ind w:left="2160" w:hanging="360"/>
      </w:pPr>
      <w:rPr>
        <w:rFonts w:ascii="Arial" w:hAnsi="Arial" w:hint="default"/>
      </w:rPr>
    </w:lvl>
    <w:lvl w:ilvl="3" w:tplc="05840D42" w:tentative="1">
      <w:start w:val="1"/>
      <w:numFmt w:val="bullet"/>
      <w:lvlText w:val="•"/>
      <w:lvlJc w:val="left"/>
      <w:pPr>
        <w:tabs>
          <w:tab w:val="num" w:pos="2880"/>
        </w:tabs>
        <w:ind w:left="2880" w:hanging="360"/>
      </w:pPr>
      <w:rPr>
        <w:rFonts w:ascii="Arial" w:hAnsi="Arial" w:hint="default"/>
      </w:rPr>
    </w:lvl>
    <w:lvl w:ilvl="4" w:tplc="19729C5C" w:tentative="1">
      <w:start w:val="1"/>
      <w:numFmt w:val="bullet"/>
      <w:lvlText w:val="•"/>
      <w:lvlJc w:val="left"/>
      <w:pPr>
        <w:tabs>
          <w:tab w:val="num" w:pos="3600"/>
        </w:tabs>
        <w:ind w:left="3600" w:hanging="360"/>
      </w:pPr>
      <w:rPr>
        <w:rFonts w:ascii="Arial" w:hAnsi="Arial" w:hint="default"/>
      </w:rPr>
    </w:lvl>
    <w:lvl w:ilvl="5" w:tplc="23B42D84" w:tentative="1">
      <w:start w:val="1"/>
      <w:numFmt w:val="bullet"/>
      <w:lvlText w:val="•"/>
      <w:lvlJc w:val="left"/>
      <w:pPr>
        <w:tabs>
          <w:tab w:val="num" w:pos="4320"/>
        </w:tabs>
        <w:ind w:left="4320" w:hanging="360"/>
      </w:pPr>
      <w:rPr>
        <w:rFonts w:ascii="Arial" w:hAnsi="Arial" w:hint="default"/>
      </w:rPr>
    </w:lvl>
    <w:lvl w:ilvl="6" w:tplc="8F3C5CA4" w:tentative="1">
      <w:start w:val="1"/>
      <w:numFmt w:val="bullet"/>
      <w:lvlText w:val="•"/>
      <w:lvlJc w:val="left"/>
      <w:pPr>
        <w:tabs>
          <w:tab w:val="num" w:pos="5040"/>
        </w:tabs>
        <w:ind w:left="5040" w:hanging="360"/>
      </w:pPr>
      <w:rPr>
        <w:rFonts w:ascii="Arial" w:hAnsi="Arial" w:hint="default"/>
      </w:rPr>
    </w:lvl>
    <w:lvl w:ilvl="7" w:tplc="9738E284" w:tentative="1">
      <w:start w:val="1"/>
      <w:numFmt w:val="bullet"/>
      <w:lvlText w:val="•"/>
      <w:lvlJc w:val="left"/>
      <w:pPr>
        <w:tabs>
          <w:tab w:val="num" w:pos="5760"/>
        </w:tabs>
        <w:ind w:left="5760" w:hanging="360"/>
      </w:pPr>
      <w:rPr>
        <w:rFonts w:ascii="Arial" w:hAnsi="Arial" w:hint="default"/>
      </w:rPr>
    </w:lvl>
    <w:lvl w:ilvl="8" w:tplc="8036F5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EB01D6"/>
    <w:multiLevelType w:val="hybridMultilevel"/>
    <w:tmpl w:val="5044DB66"/>
    <w:lvl w:ilvl="0" w:tplc="5E44E1F2">
      <w:start w:val="1"/>
      <w:numFmt w:val="bullet"/>
      <w:lvlText w:val="-"/>
      <w:lvlJc w:val="left"/>
      <w:pPr>
        <w:tabs>
          <w:tab w:val="num" w:pos="720"/>
        </w:tabs>
        <w:ind w:left="720" w:hanging="360"/>
      </w:pPr>
      <w:rPr>
        <w:rFonts w:ascii="Times New Roman" w:hAnsi="Times New Roman" w:hint="default"/>
      </w:rPr>
    </w:lvl>
    <w:lvl w:ilvl="1" w:tplc="9458595C">
      <w:numFmt w:val="bullet"/>
      <w:lvlText w:val="-"/>
      <w:lvlJc w:val="left"/>
      <w:pPr>
        <w:tabs>
          <w:tab w:val="num" w:pos="1440"/>
        </w:tabs>
        <w:ind w:left="1440" w:hanging="360"/>
      </w:pPr>
      <w:rPr>
        <w:rFonts w:ascii="Times New Roman" w:hAnsi="Times New Roman" w:hint="default"/>
      </w:rPr>
    </w:lvl>
    <w:lvl w:ilvl="2" w:tplc="75DCF514" w:tentative="1">
      <w:start w:val="1"/>
      <w:numFmt w:val="bullet"/>
      <w:lvlText w:val="-"/>
      <w:lvlJc w:val="left"/>
      <w:pPr>
        <w:tabs>
          <w:tab w:val="num" w:pos="2160"/>
        </w:tabs>
        <w:ind w:left="2160" w:hanging="360"/>
      </w:pPr>
      <w:rPr>
        <w:rFonts w:ascii="Times New Roman" w:hAnsi="Times New Roman" w:hint="default"/>
      </w:rPr>
    </w:lvl>
    <w:lvl w:ilvl="3" w:tplc="9D2667DE" w:tentative="1">
      <w:start w:val="1"/>
      <w:numFmt w:val="bullet"/>
      <w:lvlText w:val="-"/>
      <w:lvlJc w:val="left"/>
      <w:pPr>
        <w:tabs>
          <w:tab w:val="num" w:pos="2880"/>
        </w:tabs>
        <w:ind w:left="2880" w:hanging="360"/>
      </w:pPr>
      <w:rPr>
        <w:rFonts w:ascii="Times New Roman" w:hAnsi="Times New Roman" w:hint="default"/>
      </w:rPr>
    </w:lvl>
    <w:lvl w:ilvl="4" w:tplc="151C47EE" w:tentative="1">
      <w:start w:val="1"/>
      <w:numFmt w:val="bullet"/>
      <w:lvlText w:val="-"/>
      <w:lvlJc w:val="left"/>
      <w:pPr>
        <w:tabs>
          <w:tab w:val="num" w:pos="3600"/>
        </w:tabs>
        <w:ind w:left="3600" w:hanging="360"/>
      </w:pPr>
      <w:rPr>
        <w:rFonts w:ascii="Times New Roman" w:hAnsi="Times New Roman" w:hint="default"/>
      </w:rPr>
    </w:lvl>
    <w:lvl w:ilvl="5" w:tplc="EC5C28AA" w:tentative="1">
      <w:start w:val="1"/>
      <w:numFmt w:val="bullet"/>
      <w:lvlText w:val="-"/>
      <w:lvlJc w:val="left"/>
      <w:pPr>
        <w:tabs>
          <w:tab w:val="num" w:pos="4320"/>
        </w:tabs>
        <w:ind w:left="4320" w:hanging="360"/>
      </w:pPr>
      <w:rPr>
        <w:rFonts w:ascii="Times New Roman" w:hAnsi="Times New Roman" w:hint="default"/>
      </w:rPr>
    </w:lvl>
    <w:lvl w:ilvl="6" w:tplc="8E5A967E" w:tentative="1">
      <w:start w:val="1"/>
      <w:numFmt w:val="bullet"/>
      <w:lvlText w:val="-"/>
      <w:lvlJc w:val="left"/>
      <w:pPr>
        <w:tabs>
          <w:tab w:val="num" w:pos="5040"/>
        </w:tabs>
        <w:ind w:left="5040" w:hanging="360"/>
      </w:pPr>
      <w:rPr>
        <w:rFonts w:ascii="Times New Roman" w:hAnsi="Times New Roman" w:hint="default"/>
      </w:rPr>
    </w:lvl>
    <w:lvl w:ilvl="7" w:tplc="FF0899D6" w:tentative="1">
      <w:start w:val="1"/>
      <w:numFmt w:val="bullet"/>
      <w:lvlText w:val="-"/>
      <w:lvlJc w:val="left"/>
      <w:pPr>
        <w:tabs>
          <w:tab w:val="num" w:pos="5760"/>
        </w:tabs>
        <w:ind w:left="5760" w:hanging="360"/>
      </w:pPr>
      <w:rPr>
        <w:rFonts w:ascii="Times New Roman" w:hAnsi="Times New Roman" w:hint="default"/>
      </w:rPr>
    </w:lvl>
    <w:lvl w:ilvl="8" w:tplc="3EAE213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7B23F2C"/>
    <w:multiLevelType w:val="hybridMultilevel"/>
    <w:tmpl w:val="58D2FCD6"/>
    <w:lvl w:ilvl="0" w:tplc="408CB654">
      <w:start w:val="1"/>
      <w:numFmt w:val="bullet"/>
      <w:lvlText w:val=""/>
      <w:lvlJc w:val="left"/>
      <w:pPr>
        <w:tabs>
          <w:tab w:val="num" w:pos="720"/>
        </w:tabs>
        <w:ind w:left="720" w:hanging="360"/>
      </w:pPr>
      <w:rPr>
        <w:rFonts w:ascii="Wingdings" w:hAnsi="Wingdings" w:hint="default"/>
      </w:rPr>
    </w:lvl>
    <w:lvl w:ilvl="1" w:tplc="61D003DA" w:tentative="1">
      <w:start w:val="1"/>
      <w:numFmt w:val="bullet"/>
      <w:lvlText w:val=""/>
      <w:lvlJc w:val="left"/>
      <w:pPr>
        <w:tabs>
          <w:tab w:val="num" w:pos="1440"/>
        </w:tabs>
        <w:ind w:left="1440" w:hanging="360"/>
      </w:pPr>
      <w:rPr>
        <w:rFonts w:ascii="Wingdings" w:hAnsi="Wingdings" w:hint="default"/>
      </w:rPr>
    </w:lvl>
    <w:lvl w:ilvl="2" w:tplc="4140C110" w:tentative="1">
      <w:start w:val="1"/>
      <w:numFmt w:val="bullet"/>
      <w:lvlText w:val=""/>
      <w:lvlJc w:val="left"/>
      <w:pPr>
        <w:tabs>
          <w:tab w:val="num" w:pos="2160"/>
        </w:tabs>
        <w:ind w:left="2160" w:hanging="360"/>
      </w:pPr>
      <w:rPr>
        <w:rFonts w:ascii="Wingdings" w:hAnsi="Wingdings" w:hint="default"/>
      </w:rPr>
    </w:lvl>
    <w:lvl w:ilvl="3" w:tplc="146E351E" w:tentative="1">
      <w:start w:val="1"/>
      <w:numFmt w:val="bullet"/>
      <w:lvlText w:val=""/>
      <w:lvlJc w:val="left"/>
      <w:pPr>
        <w:tabs>
          <w:tab w:val="num" w:pos="2880"/>
        </w:tabs>
        <w:ind w:left="2880" w:hanging="360"/>
      </w:pPr>
      <w:rPr>
        <w:rFonts w:ascii="Wingdings" w:hAnsi="Wingdings" w:hint="default"/>
      </w:rPr>
    </w:lvl>
    <w:lvl w:ilvl="4" w:tplc="4D16C962" w:tentative="1">
      <w:start w:val="1"/>
      <w:numFmt w:val="bullet"/>
      <w:lvlText w:val=""/>
      <w:lvlJc w:val="left"/>
      <w:pPr>
        <w:tabs>
          <w:tab w:val="num" w:pos="3600"/>
        </w:tabs>
        <w:ind w:left="3600" w:hanging="360"/>
      </w:pPr>
      <w:rPr>
        <w:rFonts w:ascii="Wingdings" w:hAnsi="Wingdings" w:hint="default"/>
      </w:rPr>
    </w:lvl>
    <w:lvl w:ilvl="5" w:tplc="455EA9E6" w:tentative="1">
      <w:start w:val="1"/>
      <w:numFmt w:val="bullet"/>
      <w:lvlText w:val=""/>
      <w:lvlJc w:val="left"/>
      <w:pPr>
        <w:tabs>
          <w:tab w:val="num" w:pos="4320"/>
        </w:tabs>
        <w:ind w:left="4320" w:hanging="360"/>
      </w:pPr>
      <w:rPr>
        <w:rFonts w:ascii="Wingdings" w:hAnsi="Wingdings" w:hint="default"/>
      </w:rPr>
    </w:lvl>
    <w:lvl w:ilvl="6" w:tplc="82E285AE" w:tentative="1">
      <w:start w:val="1"/>
      <w:numFmt w:val="bullet"/>
      <w:lvlText w:val=""/>
      <w:lvlJc w:val="left"/>
      <w:pPr>
        <w:tabs>
          <w:tab w:val="num" w:pos="5040"/>
        </w:tabs>
        <w:ind w:left="5040" w:hanging="360"/>
      </w:pPr>
      <w:rPr>
        <w:rFonts w:ascii="Wingdings" w:hAnsi="Wingdings" w:hint="default"/>
      </w:rPr>
    </w:lvl>
    <w:lvl w:ilvl="7" w:tplc="E2940972" w:tentative="1">
      <w:start w:val="1"/>
      <w:numFmt w:val="bullet"/>
      <w:lvlText w:val=""/>
      <w:lvlJc w:val="left"/>
      <w:pPr>
        <w:tabs>
          <w:tab w:val="num" w:pos="5760"/>
        </w:tabs>
        <w:ind w:left="5760" w:hanging="360"/>
      </w:pPr>
      <w:rPr>
        <w:rFonts w:ascii="Wingdings" w:hAnsi="Wingdings" w:hint="default"/>
      </w:rPr>
    </w:lvl>
    <w:lvl w:ilvl="8" w:tplc="A4F02C6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953691"/>
    <w:multiLevelType w:val="hybridMultilevel"/>
    <w:tmpl w:val="3D72CA94"/>
    <w:lvl w:ilvl="0" w:tplc="0AA23BD6">
      <w:start w:val="1"/>
      <w:numFmt w:val="decimal"/>
      <w:lvlText w:val="%1."/>
      <w:lvlJc w:val="left"/>
      <w:pPr>
        <w:tabs>
          <w:tab w:val="num" w:pos="720"/>
        </w:tabs>
        <w:ind w:left="720" w:hanging="360"/>
      </w:pPr>
    </w:lvl>
    <w:lvl w:ilvl="1" w:tplc="F08CF566">
      <w:numFmt w:val="bullet"/>
      <w:lvlText w:val="•"/>
      <w:lvlJc w:val="left"/>
      <w:pPr>
        <w:tabs>
          <w:tab w:val="num" w:pos="1440"/>
        </w:tabs>
        <w:ind w:left="1440" w:hanging="360"/>
      </w:pPr>
      <w:rPr>
        <w:rFonts w:ascii="Arial" w:hAnsi="Arial" w:hint="default"/>
      </w:rPr>
    </w:lvl>
    <w:lvl w:ilvl="2" w:tplc="0BF2C086" w:tentative="1">
      <w:start w:val="1"/>
      <w:numFmt w:val="decimal"/>
      <w:lvlText w:val="%3."/>
      <w:lvlJc w:val="left"/>
      <w:pPr>
        <w:tabs>
          <w:tab w:val="num" w:pos="2160"/>
        </w:tabs>
        <w:ind w:left="2160" w:hanging="360"/>
      </w:pPr>
    </w:lvl>
    <w:lvl w:ilvl="3" w:tplc="6C3A8D76" w:tentative="1">
      <w:start w:val="1"/>
      <w:numFmt w:val="decimal"/>
      <w:lvlText w:val="%4."/>
      <w:lvlJc w:val="left"/>
      <w:pPr>
        <w:tabs>
          <w:tab w:val="num" w:pos="2880"/>
        </w:tabs>
        <w:ind w:left="2880" w:hanging="360"/>
      </w:pPr>
    </w:lvl>
    <w:lvl w:ilvl="4" w:tplc="9198D800" w:tentative="1">
      <w:start w:val="1"/>
      <w:numFmt w:val="decimal"/>
      <w:lvlText w:val="%5."/>
      <w:lvlJc w:val="left"/>
      <w:pPr>
        <w:tabs>
          <w:tab w:val="num" w:pos="3600"/>
        </w:tabs>
        <w:ind w:left="3600" w:hanging="360"/>
      </w:pPr>
    </w:lvl>
    <w:lvl w:ilvl="5" w:tplc="0C6E1572" w:tentative="1">
      <w:start w:val="1"/>
      <w:numFmt w:val="decimal"/>
      <w:lvlText w:val="%6."/>
      <w:lvlJc w:val="left"/>
      <w:pPr>
        <w:tabs>
          <w:tab w:val="num" w:pos="4320"/>
        </w:tabs>
        <w:ind w:left="4320" w:hanging="360"/>
      </w:pPr>
    </w:lvl>
    <w:lvl w:ilvl="6" w:tplc="31EEF92E" w:tentative="1">
      <w:start w:val="1"/>
      <w:numFmt w:val="decimal"/>
      <w:lvlText w:val="%7."/>
      <w:lvlJc w:val="left"/>
      <w:pPr>
        <w:tabs>
          <w:tab w:val="num" w:pos="5040"/>
        </w:tabs>
        <w:ind w:left="5040" w:hanging="360"/>
      </w:pPr>
    </w:lvl>
    <w:lvl w:ilvl="7" w:tplc="E1C4CDDA" w:tentative="1">
      <w:start w:val="1"/>
      <w:numFmt w:val="decimal"/>
      <w:lvlText w:val="%8."/>
      <w:lvlJc w:val="left"/>
      <w:pPr>
        <w:tabs>
          <w:tab w:val="num" w:pos="5760"/>
        </w:tabs>
        <w:ind w:left="5760" w:hanging="360"/>
      </w:pPr>
    </w:lvl>
    <w:lvl w:ilvl="8" w:tplc="CEB81A02" w:tentative="1">
      <w:start w:val="1"/>
      <w:numFmt w:val="decimal"/>
      <w:lvlText w:val="%9."/>
      <w:lvlJc w:val="left"/>
      <w:pPr>
        <w:tabs>
          <w:tab w:val="num" w:pos="6480"/>
        </w:tabs>
        <w:ind w:left="6480" w:hanging="360"/>
      </w:pPr>
    </w:lvl>
  </w:abstractNum>
  <w:num w:numId="1">
    <w:abstractNumId w:val="4"/>
  </w:num>
  <w:num w:numId="2">
    <w:abstractNumId w:val="3"/>
  </w:num>
  <w:num w:numId="3">
    <w:abstractNumId w:val="15"/>
  </w:num>
  <w:num w:numId="4">
    <w:abstractNumId w:val="9"/>
  </w:num>
  <w:num w:numId="5">
    <w:abstractNumId w:val="5"/>
  </w:num>
  <w:num w:numId="6">
    <w:abstractNumId w:val="0"/>
  </w:num>
  <w:num w:numId="7">
    <w:abstractNumId w:val="8"/>
  </w:num>
  <w:num w:numId="8">
    <w:abstractNumId w:val="10"/>
  </w:num>
  <w:num w:numId="9">
    <w:abstractNumId w:val="6"/>
  </w:num>
  <w:num w:numId="10">
    <w:abstractNumId w:val="17"/>
  </w:num>
  <w:num w:numId="11">
    <w:abstractNumId w:val="13"/>
  </w:num>
  <w:num w:numId="12">
    <w:abstractNumId w:val="12"/>
  </w:num>
  <w:num w:numId="13">
    <w:abstractNumId w:val="14"/>
  </w:num>
  <w:num w:numId="14">
    <w:abstractNumId w:val="20"/>
  </w:num>
  <w:num w:numId="15">
    <w:abstractNumId w:val="2"/>
  </w:num>
  <w:num w:numId="16">
    <w:abstractNumId w:val="11"/>
  </w:num>
  <w:num w:numId="17">
    <w:abstractNumId w:val="16"/>
  </w:num>
  <w:num w:numId="18">
    <w:abstractNumId w:val="7"/>
  </w:num>
  <w:num w:numId="19">
    <w:abstractNumId w:val="19"/>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21"/>
    <w:rsid w:val="00016DFF"/>
    <w:rsid w:val="00026363"/>
    <w:rsid w:val="000270C9"/>
    <w:rsid w:val="00030D2B"/>
    <w:rsid w:val="00044F35"/>
    <w:rsid w:val="0005051E"/>
    <w:rsid w:val="00067625"/>
    <w:rsid w:val="0008226E"/>
    <w:rsid w:val="00095D70"/>
    <w:rsid w:val="000B3666"/>
    <w:rsid w:val="000B42F5"/>
    <w:rsid w:val="000C1E95"/>
    <w:rsid w:val="000C2955"/>
    <w:rsid w:val="000E53EB"/>
    <w:rsid w:val="00113675"/>
    <w:rsid w:val="00117294"/>
    <w:rsid w:val="00147FD1"/>
    <w:rsid w:val="001545BD"/>
    <w:rsid w:val="00172EF5"/>
    <w:rsid w:val="00191A4B"/>
    <w:rsid w:val="00194661"/>
    <w:rsid w:val="001A14BD"/>
    <w:rsid w:val="001A3AAB"/>
    <w:rsid w:val="001A7D7A"/>
    <w:rsid w:val="001B0AFA"/>
    <w:rsid w:val="001B4777"/>
    <w:rsid w:val="001B72D7"/>
    <w:rsid w:val="001C2723"/>
    <w:rsid w:val="001C4CE0"/>
    <w:rsid w:val="001D366C"/>
    <w:rsid w:val="001F447B"/>
    <w:rsid w:val="001F4BDB"/>
    <w:rsid w:val="001F546E"/>
    <w:rsid w:val="00205534"/>
    <w:rsid w:val="002142DB"/>
    <w:rsid w:val="00243B01"/>
    <w:rsid w:val="00292069"/>
    <w:rsid w:val="002B0FF1"/>
    <w:rsid w:val="002D0A9A"/>
    <w:rsid w:val="002E216A"/>
    <w:rsid w:val="002E22B0"/>
    <w:rsid w:val="00301527"/>
    <w:rsid w:val="00302189"/>
    <w:rsid w:val="00303AA0"/>
    <w:rsid w:val="0030617C"/>
    <w:rsid w:val="003479FE"/>
    <w:rsid w:val="003636D4"/>
    <w:rsid w:val="0038107A"/>
    <w:rsid w:val="003A5D3C"/>
    <w:rsid w:val="003B03D0"/>
    <w:rsid w:val="003B10B2"/>
    <w:rsid w:val="003C1E53"/>
    <w:rsid w:val="003E3700"/>
    <w:rsid w:val="004036A6"/>
    <w:rsid w:val="00413901"/>
    <w:rsid w:val="004266D0"/>
    <w:rsid w:val="00432320"/>
    <w:rsid w:val="00440AC8"/>
    <w:rsid w:val="00446E3F"/>
    <w:rsid w:val="0045612F"/>
    <w:rsid w:val="004572E9"/>
    <w:rsid w:val="004A376B"/>
    <w:rsid w:val="004B0BDB"/>
    <w:rsid w:val="004C5F3F"/>
    <w:rsid w:val="004E1F51"/>
    <w:rsid w:val="004E2A76"/>
    <w:rsid w:val="004E6A00"/>
    <w:rsid w:val="004F469C"/>
    <w:rsid w:val="004F6809"/>
    <w:rsid w:val="00510751"/>
    <w:rsid w:val="00537F5E"/>
    <w:rsid w:val="005400B7"/>
    <w:rsid w:val="005424FA"/>
    <w:rsid w:val="00555D4E"/>
    <w:rsid w:val="00573777"/>
    <w:rsid w:val="005970DF"/>
    <w:rsid w:val="005B13BE"/>
    <w:rsid w:val="005B3B4F"/>
    <w:rsid w:val="005D3886"/>
    <w:rsid w:val="005E2B53"/>
    <w:rsid w:val="005F476F"/>
    <w:rsid w:val="00612D42"/>
    <w:rsid w:val="00612FE3"/>
    <w:rsid w:val="006227F8"/>
    <w:rsid w:val="00624071"/>
    <w:rsid w:val="00637202"/>
    <w:rsid w:val="006459CE"/>
    <w:rsid w:val="00671606"/>
    <w:rsid w:val="00674AB0"/>
    <w:rsid w:val="006B00C6"/>
    <w:rsid w:val="006B6646"/>
    <w:rsid w:val="006D165B"/>
    <w:rsid w:val="006F0E0B"/>
    <w:rsid w:val="007033B1"/>
    <w:rsid w:val="00704741"/>
    <w:rsid w:val="00754F84"/>
    <w:rsid w:val="00764C52"/>
    <w:rsid w:val="00774138"/>
    <w:rsid w:val="007810A5"/>
    <w:rsid w:val="00782C24"/>
    <w:rsid w:val="00795CAF"/>
    <w:rsid w:val="007A5BE5"/>
    <w:rsid w:val="007A5E22"/>
    <w:rsid w:val="007B1925"/>
    <w:rsid w:val="007C3C80"/>
    <w:rsid w:val="007E5D29"/>
    <w:rsid w:val="007E7984"/>
    <w:rsid w:val="007F6845"/>
    <w:rsid w:val="0080425B"/>
    <w:rsid w:val="008246CE"/>
    <w:rsid w:val="00826316"/>
    <w:rsid w:val="0084008E"/>
    <w:rsid w:val="00844789"/>
    <w:rsid w:val="0086520D"/>
    <w:rsid w:val="008654F5"/>
    <w:rsid w:val="00867419"/>
    <w:rsid w:val="00877D19"/>
    <w:rsid w:val="00882385"/>
    <w:rsid w:val="00891F65"/>
    <w:rsid w:val="008D4637"/>
    <w:rsid w:val="008E22EC"/>
    <w:rsid w:val="008F1122"/>
    <w:rsid w:val="00902E16"/>
    <w:rsid w:val="00905C58"/>
    <w:rsid w:val="009233F4"/>
    <w:rsid w:val="009427AF"/>
    <w:rsid w:val="00953B3B"/>
    <w:rsid w:val="00962BB5"/>
    <w:rsid w:val="009B5BF3"/>
    <w:rsid w:val="009B5CF4"/>
    <w:rsid w:val="009D68C5"/>
    <w:rsid w:val="009E51EE"/>
    <w:rsid w:val="00A00A8A"/>
    <w:rsid w:val="00A11A21"/>
    <w:rsid w:val="00A26509"/>
    <w:rsid w:val="00A66712"/>
    <w:rsid w:val="00A71AEA"/>
    <w:rsid w:val="00A71BA3"/>
    <w:rsid w:val="00A76D69"/>
    <w:rsid w:val="00A93D08"/>
    <w:rsid w:val="00A95446"/>
    <w:rsid w:val="00AA4653"/>
    <w:rsid w:val="00AA6B88"/>
    <w:rsid w:val="00AA77D7"/>
    <w:rsid w:val="00AD67BC"/>
    <w:rsid w:val="00B0228E"/>
    <w:rsid w:val="00B44FC9"/>
    <w:rsid w:val="00B50251"/>
    <w:rsid w:val="00B50EE1"/>
    <w:rsid w:val="00B800B2"/>
    <w:rsid w:val="00BD7C9C"/>
    <w:rsid w:val="00BE18CA"/>
    <w:rsid w:val="00C3381A"/>
    <w:rsid w:val="00C3642C"/>
    <w:rsid w:val="00C36507"/>
    <w:rsid w:val="00C635AC"/>
    <w:rsid w:val="00C66403"/>
    <w:rsid w:val="00C9013C"/>
    <w:rsid w:val="00CB31EB"/>
    <w:rsid w:val="00CD30E3"/>
    <w:rsid w:val="00D00FD0"/>
    <w:rsid w:val="00D018B6"/>
    <w:rsid w:val="00D119E5"/>
    <w:rsid w:val="00D16169"/>
    <w:rsid w:val="00D2781D"/>
    <w:rsid w:val="00D64AB0"/>
    <w:rsid w:val="00D875F6"/>
    <w:rsid w:val="00DB18AA"/>
    <w:rsid w:val="00DC5A59"/>
    <w:rsid w:val="00DC5F50"/>
    <w:rsid w:val="00DD224F"/>
    <w:rsid w:val="00E71EC2"/>
    <w:rsid w:val="00E768B7"/>
    <w:rsid w:val="00E77109"/>
    <w:rsid w:val="00E77B0D"/>
    <w:rsid w:val="00E962DE"/>
    <w:rsid w:val="00E96AC8"/>
    <w:rsid w:val="00EB026B"/>
    <w:rsid w:val="00EB0759"/>
    <w:rsid w:val="00EB6651"/>
    <w:rsid w:val="00EC1F3E"/>
    <w:rsid w:val="00EE162D"/>
    <w:rsid w:val="00EE65A7"/>
    <w:rsid w:val="00F11453"/>
    <w:rsid w:val="00F301FB"/>
    <w:rsid w:val="00F8414B"/>
    <w:rsid w:val="00F85E3E"/>
    <w:rsid w:val="00F96BF3"/>
    <w:rsid w:val="00F97B6A"/>
    <w:rsid w:val="00FA6A7B"/>
    <w:rsid w:val="00FD7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6B7D7"/>
  <w15:chartTrackingRefBased/>
  <w15:docId w15:val="{DA61C124-0B9A-4E2D-BC96-9F2FC26D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DC5F50"/>
    <w:pPr>
      <w:keepNext/>
      <w:spacing w:after="0" w:line="240" w:lineRule="auto"/>
      <w:jc w:val="center"/>
      <w:outlineLvl w:val="0"/>
    </w:pPr>
    <w:rPr>
      <w:rFonts w:ascii="Trebuchet MS" w:eastAsia="Times New Roman" w:hAnsi="Trebuchet MS"/>
      <w:sz w:val="28"/>
      <w:szCs w:val="24"/>
      <w:lang w:eastAsia="fr-FR"/>
    </w:rPr>
  </w:style>
  <w:style w:type="paragraph" w:styleId="Titre2">
    <w:name w:val="heading 2"/>
    <w:basedOn w:val="Normal"/>
    <w:next w:val="Normal"/>
    <w:link w:val="Titre2Car"/>
    <w:uiPriority w:val="9"/>
    <w:unhideWhenUsed/>
    <w:qFormat/>
    <w:rsid w:val="001D366C"/>
    <w:pPr>
      <w:keepNext/>
      <w:keepLines/>
      <w:spacing w:before="40" w:after="0"/>
      <w:outlineLvl w:val="1"/>
    </w:pPr>
    <w:rPr>
      <w:rFonts w:ascii="Calibri Light" w:eastAsia="Times New Roman" w:hAnsi="Calibri Light"/>
      <w:color w:val="2F549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1A21"/>
    <w:pPr>
      <w:tabs>
        <w:tab w:val="center" w:pos="4536"/>
        <w:tab w:val="right" w:pos="9072"/>
      </w:tabs>
      <w:spacing w:after="0" w:line="240" w:lineRule="auto"/>
    </w:pPr>
  </w:style>
  <w:style w:type="character" w:customStyle="1" w:styleId="En-tteCar">
    <w:name w:val="En-tête Car"/>
    <w:basedOn w:val="Policepardfaut"/>
    <w:link w:val="En-tte"/>
    <w:uiPriority w:val="99"/>
    <w:rsid w:val="00A11A21"/>
  </w:style>
  <w:style w:type="paragraph" w:styleId="Pieddepage">
    <w:name w:val="footer"/>
    <w:basedOn w:val="Normal"/>
    <w:link w:val="PieddepageCar"/>
    <w:uiPriority w:val="99"/>
    <w:unhideWhenUsed/>
    <w:rsid w:val="00A11A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1A21"/>
  </w:style>
  <w:style w:type="table" w:styleId="Grilledutableau">
    <w:name w:val="Table Grid"/>
    <w:basedOn w:val="TableauNormal"/>
    <w:uiPriority w:val="39"/>
    <w:rsid w:val="00A1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DC5F50"/>
    <w:rPr>
      <w:rFonts w:ascii="Trebuchet MS" w:eastAsia="Times New Roman" w:hAnsi="Trebuchet MS" w:cs="Times New Roman"/>
      <w:sz w:val="28"/>
      <w:szCs w:val="24"/>
      <w:lang w:eastAsia="fr-FR"/>
    </w:rPr>
  </w:style>
  <w:style w:type="paragraph" w:styleId="Corpsdetexte">
    <w:name w:val="Body Text"/>
    <w:basedOn w:val="Normal"/>
    <w:link w:val="CorpsdetexteCar"/>
    <w:rsid w:val="00DC5F50"/>
    <w:pPr>
      <w:spacing w:after="0" w:line="240" w:lineRule="auto"/>
      <w:jc w:val="both"/>
    </w:pPr>
    <w:rPr>
      <w:rFonts w:ascii="Trebuchet MS" w:eastAsia="Times New Roman" w:hAnsi="Trebuchet MS"/>
      <w:sz w:val="24"/>
      <w:szCs w:val="24"/>
      <w:lang w:eastAsia="fr-FR"/>
    </w:rPr>
  </w:style>
  <w:style w:type="character" w:customStyle="1" w:styleId="CorpsdetexteCar">
    <w:name w:val="Corps de texte Car"/>
    <w:link w:val="Corpsdetexte"/>
    <w:rsid w:val="00DC5F50"/>
    <w:rPr>
      <w:rFonts w:ascii="Trebuchet MS" w:eastAsia="Times New Roman" w:hAnsi="Trebuchet MS" w:cs="Times New Roman"/>
      <w:sz w:val="24"/>
      <w:szCs w:val="24"/>
      <w:lang w:eastAsia="fr-FR"/>
    </w:rPr>
  </w:style>
  <w:style w:type="paragraph" w:styleId="Paragraphedeliste">
    <w:name w:val="List Paragraph"/>
    <w:basedOn w:val="Normal"/>
    <w:uiPriority w:val="34"/>
    <w:qFormat/>
    <w:rsid w:val="00DC5F50"/>
    <w:pPr>
      <w:ind w:left="720"/>
      <w:contextualSpacing/>
    </w:pPr>
  </w:style>
  <w:style w:type="character" w:styleId="Lienhypertexte">
    <w:name w:val="Hyperlink"/>
    <w:uiPriority w:val="99"/>
    <w:unhideWhenUsed/>
    <w:rsid w:val="00EB6651"/>
    <w:rPr>
      <w:color w:val="0563C1"/>
      <w:u w:val="single"/>
    </w:rPr>
  </w:style>
  <w:style w:type="character" w:styleId="Mentionnonrsolue">
    <w:name w:val="Unresolved Mention"/>
    <w:uiPriority w:val="99"/>
    <w:semiHidden/>
    <w:unhideWhenUsed/>
    <w:rsid w:val="00EB6651"/>
    <w:rPr>
      <w:color w:val="605E5C"/>
      <w:shd w:val="clear" w:color="auto" w:fill="E1DFDD"/>
    </w:rPr>
  </w:style>
  <w:style w:type="table" w:styleId="TableauGrille5Fonc-Accentuation1">
    <w:name w:val="Grid Table 5 Dark Accent 1"/>
    <w:basedOn w:val="TableauNormal"/>
    <w:uiPriority w:val="50"/>
    <w:rsid w:val="00AA6B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Titre2Car">
    <w:name w:val="Titre 2 Car"/>
    <w:link w:val="Titre2"/>
    <w:uiPriority w:val="9"/>
    <w:rsid w:val="001D366C"/>
    <w:rPr>
      <w:rFonts w:ascii="Calibri Light" w:eastAsia="Times New Roman" w:hAnsi="Calibri Light" w:cs="Times New Roman"/>
      <w:color w:val="2F5496"/>
      <w:sz w:val="26"/>
      <w:szCs w:val="26"/>
    </w:rPr>
  </w:style>
  <w:style w:type="character" w:styleId="Marquedecommentaire">
    <w:name w:val="annotation reference"/>
    <w:uiPriority w:val="99"/>
    <w:semiHidden/>
    <w:unhideWhenUsed/>
    <w:rsid w:val="00BE18CA"/>
    <w:rPr>
      <w:sz w:val="16"/>
      <w:szCs w:val="16"/>
    </w:rPr>
  </w:style>
  <w:style w:type="paragraph" w:styleId="Commentaire">
    <w:name w:val="annotation text"/>
    <w:basedOn w:val="Normal"/>
    <w:link w:val="CommentaireCar"/>
    <w:uiPriority w:val="99"/>
    <w:semiHidden/>
    <w:unhideWhenUsed/>
    <w:rsid w:val="00BE18CA"/>
    <w:pPr>
      <w:spacing w:line="240" w:lineRule="auto"/>
    </w:pPr>
    <w:rPr>
      <w:sz w:val="20"/>
      <w:szCs w:val="20"/>
    </w:rPr>
  </w:style>
  <w:style w:type="character" w:customStyle="1" w:styleId="CommentaireCar">
    <w:name w:val="Commentaire Car"/>
    <w:link w:val="Commentaire"/>
    <w:uiPriority w:val="99"/>
    <w:semiHidden/>
    <w:rsid w:val="00BE18CA"/>
    <w:rPr>
      <w:sz w:val="20"/>
      <w:szCs w:val="20"/>
    </w:rPr>
  </w:style>
  <w:style w:type="paragraph" w:styleId="Objetducommentaire">
    <w:name w:val="annotation subject"/>
    <w:basedOn w:val="Commentaire"/>
    <w:next w:val="Commentaire"/>
    <w:link w:val="ObjetducommentaireCar"/>
    <w:uiPriority w:val="99"/>
    <w:semiHidden/>
    <w:unhideWhenUsed/>
    <w:rsid w:val="00BE18CA"/>
    <w:rPr>
      <w:b/>
      <w:bCs/>
    </w:rPr>
  </w:style>
  <w:style w:type="character" w:customStyle="1" w:styleId="ObjetducommentaireCar">
    <w:name w:val="Objet du commentaire Car"/>
    <w:link w:val="Objetducommentaire"/>
    <w:uiPriority w:val="99"/>
    <w:semiHidden/>
    <w:rsid w:val="00BE18CA"/>
    <w:rPr>
      <w:b/>
      <w:bCs/>
      <w:sz w:val="20"/>
      <w:szCs w:val="20"/>
    </w:rPr>
  </w:style>
  <w:style w:type="paragraph" w:styleId="Rvision">
    <w:name w:val="Revision"/>
    <w:hidden/>
    <w:uiPriority w:val="99"/>
    <w:semiHidden/>
    <w:rsid w:val="00E77B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7473">
      <w:bodyDiv w:val="1"/>
      <w:marLeft w:val="0"/>
      <w:marRight w:val="0"/>
      <w:marTop w:val="0"/>
      <w:marBottom w:val="0"/>
      <w:divBdr>
        <w:top w:val="none" w:sz="0" w:space="0" w:color="auto"/>
        <w:left w:val="none" w:sz="0" w:space="0" w:color="auto"/>
        <w:bottom w:val="none" w:sz="0" w:space="0" w:color="auto"/>
        <w:right w:val="none" w:sz="0" w:space="0" w:color="auto"/>
      </w:divBdr>
      <w:divsChild>
        <w:div w:id="22949502">
          <w:marLeft w:val="1166"/>
          <w:marRight w:val="0"/>
          <w:marTop w:val="96"/>
          <w:marBottom w:val="0"/>
          <w:divBdr>
            <w:top w:val="none" w:sz="0" w:space="0" w:color="auto"/>
            <w:left w:val="none" w:sz="0" w:space="0" w:color="auto"/>
            <w:bottom w:val="none" w:sz="0" w:space="0" w:color="auto"/>
            <w:right w:val="none" w:sz="0" w:space="0" w:color="auto"/>
          </w:divBdr>
        </w:div>
        <w:div w:id="112753487">
          <w:marLeft w:val="1166"/>
          <w:marRight w:val="0"/>
          <w:marTop w:val="96"/>
          <w:marBottom w:val="0"/>
          <w:divBdr>
            <w:top w:val="none" w:sz="0" w:space="0" w:color="auto"/>
            <w:left w:val="none" w:sz="0" w:space="0" w:color="auto"/>
            <w:bottom w:val="none" w:sz="0" w:space="0" w:color="auto"/>
            <w:right w:val="none" w:sz="0" w:space="0" w:color="auto"/>
          </w:divBdr>
        </w:div>
        <w:div w:id="128523233">
          <w:marLeft w:val="547"/>
          <w:marRight w:val="0"/>
          <w:marTop w:val="115"/>
          <w:marBottom w:val="0"/>
          <w:divBdr>
            <w:top w:val="none" w:sz="0" w:space="0" w:color="auto"/>
            <w:left w:val="none" w:sz="0" w:space="0" w:color="auto"/>
            <w:bottom w:val="none" w:sz="0" w:space="0" w:color="auto"/>
            <w:right w:val="none" w:sz="0" w:space="0" w:color="auto"/>
          </w:divBdr>
        </w:div>
        <w:div w:id="178739764">
          <w:marLeft w:val="1166"/>
          <w:marRight w:val="0"/>
          <w:marTop w:val="96"/>
          <w:marBottom w:val="0"/>
          <w:divBdr>
            <w:top w:val="none" w:sz="0" w:space="0" w:color="auto"/>
            <w:left w:val="none" w:sz="0" w:space="0" w:color="auto"/>
            <w:bottom w:val="none" w:sz="0" w:space="0" w:color="auto"/>
            <w:right w:val="none" w:sz="0" w:space="0" w:color="auto"/>
          </w:divBdr>
        </w:div>
        <w:div w:id="324750397">
          <w:marLeft w:val="1166"/>
          <w:marRight w:val="0"/>
          <w:marTop w:val="96"/>
          <w:marBottom w:val="0"/>
          <w:divBdr>
            <w:top w:val="none" w:sz="0" w:space="0" w:color="auto"/>
            <w:left w:val="none" w:sz="0" w:space="0" w:color="auto"/>
            <w:bottom w:val="none" w:sz="0" w:space="0" w:color="auto"/>
            <w:right w:val="none" w:sz="0" w:space="0" w:color="auto"/>
          </w:divBdr>
        </w:div>
        <w:div w:id="432475864">
          <w:marLeft w:val="1166"/>
          <w:marRight w:val="0"/>
          <w:marTop w:val="96"/>
          <w:marBottom w:val="0"/>
          <w:divBdr>
            <w:top w:val="none" w:sz="0" w:space="0" w:color="auto"/>
            <w:left w:val="none" w:sz="0" w:space="0" w:color="auto"/>
            <w:bottom w:val="none" w:sz="0" w:space="0" w:color="auto"/>
            <w:right w:val="none" w:sz="0" w:space="0" w:color="auto"/>
          </w:divBdr>
        </w:div>
        <w:div w:id="808204952">
          <w:marLeft w:val="1166"/>
          <w:marRight w:val="0"/>
          <w:marTop w:val="96"/>
          <w:marBottom w:val="0"/>
          <w:divBdr>
            <w:top w:val="none" w:sz="0" w:space="0" w:color="auto"/>
            <w:left w:val="none" w:sz="0" w:space="0" w:color="auto"/>
            <w:bottom w:val="none" w:sz="0" w:space="0" w:color="auto"/>
            <w:right w:val="none" w:sz="0" w:space="0" w:color="auto"/>
          </w:divBdr>
        </w:div>
        <w:div w:id="962468000">
          <w:marLeft w:val="547"/>
          <w:marRight w:val="0"/>
          <w:marTop w:val="115"/>
          <w:marBottom w:val="0"/>
          <w:divBdr>
            <w:top w:val="none" w:sz="0" w:space="0" w:color="auto"/>
            <w:left w:val="none" w:sz="0" w:space="0" w:color="auto"/>
            <w:bottom w:val="none" w:sz="0" w:space="0" w:color="auto"/>
            <w:right w:val="none" w:sz="0" w:space="0" w:color="auto"/>
          </w:divBdr>
        </w:div>
        <w:div w:id="1208301433">
          <w:marLeft w:val="1166"/>
          <w:marRight w:val="0"/>
          <w:marTop w:val="96"/>
          <w:marBottom w:val="0"/>
          <w:divBdr>
            <w:top w:val="none" w:sz="0" w:space="0" w:color="auto"/>
            <w:left w:val="none" w:sz="0" w:space="0" w:color="auto"/>
            <w:bottom w:val="none" w:sz="0" w:space="0" w:color="auto"/>
            <w:right w:val="none" w:sz="0" w:space="0" w:color="auto"/>
          </w:divBdr>
        </w:div>
        <w:div w:id="1271820922">
          <w:marLeft w:val="547"/>
          <w:marRight w:val="0"/>
          <w:marTop w:val="115"/>
          <w:marBottom w:val="0"/>
          <w:divBdr>
            <w:top w:val="none" w:sz="0" w:space="0" w:color="auto"/>
            <w:left w:val="none" w:sz="0" w:space="0" w:color="auto"/>
            <w:bottom w:val="none" w:sz="0" w:space="0" w:color="auto"/>
            <w:right w:val="none" w:sz="0" w:space="0" w:color="auto"/>
          </w:divBdr>
        </w:div>
        <w:div w:id="1605765328">
          <w:marLeft w:val="547"/>
          <w:marRight w:val="0"/>
          <w:marTop w:val="115"/>
          <w:marBottom w:val="0"/>
          <w:divBdr>
            <w:top w:val="none" w:sz="0" w:space="0" w:color="auto"/>
            <w:left w:val="none" w:sz="0" w:space="0" w:color="auto"/>
            <w:bottom w:val="none" w:sz="0" w:space="0" w:color="auto"/>
            <w:right w:val="none" w:sz="0" w:space="0" w:color="auto"/>
          </w:divBdr>
        </w:div>
        <w:div w:id="2030325248">
          <w:marLeft w:val="1166"/>
          <w:marRight w:val="0"/>
          <w:marTop w:val="96"/>
          <w:marBottom w:val="0"/>
          <w:divBdr>
            <w:top w:val="none" w:sz="0" w:space="0" w:color="auto"/>
            <w:left w:val="none" w:sz="0" w:space="0" w:color="auto"/>
            <w:bottom w:val="none" w:sz="0" w:space="0" w:color="auto"/>
            <w:right w:val="none" w:sz="0" w:space="0" w:color="auto"/>
          </w:divBdr>
        </w:div>
        <w:div w:id="2140343347">
          <w:marLeft w:val="1166"/>
          <w:marRight w:val="0"/>
          <w:marTop w:val="96"/>
          <w:marBottom w:val="0"/>
          <w:divBdr>
            <w:top w:val="none" w:sz="0" w:space="0" w:color="auto"/>
            <w:left w:val="none" w:sz="0" w:space="0" w:color="auto"/>
            <w:bottom w:val="none" w:sz="0" w:space="0" w:color="auto"/>
            <w:right w:val="none" w:sz="0" w:space="0" w:color="auto"/>
          </w:divBdr>
        </w:div>
      </w:divsChild>
    </w:div>
    <w:div w:id="509608870">
      <w:bodyDiv w:val="1"/>
      <w:marLeft w:val="0"/>
      <w:marRight w:val="0"/>
      <w:marTop w:val="0"/>
      <w:marBottom w:val="0"/>
      <w:divBdr>
        <w:top w:val="none" w:sz="0" w:space="0" w:color="auto"/>
        <w:left w:val="none" w:sz="0" w:space="0" w:color="auto"/>
        <w:bottom w:val="none" w:sz="0" w:space="0" w:color="auto"/>
        <w:right w:val="none" w:sz="0" w:space="0" w:color="auto"/>
      </w:divBdr>
      <w:divsChild>
        <w:div w:id="145560498">
          <w:marLeft w:val="720"/>
          <w:marRight w:val="0"/>
          <w:marTop w:val="96"/>
          <w:marBottom w:val="0"/>
          <w:divBdr>
            <w:top w:val="none" w:sz="0" w:space="0" w:color="auto"/>
            <w:left w:val="none" w:sz="0" w:space="0" w:color="auto"/>
            <w:bottom w:val="none" w:sz="0" w:space="0" w:color="auto"/>
            <w:right w:val="none" w:sz="0" w:space="0" w:color="auto"/>
          </w:divBdr>
        </w:div>
        <w:div w:id="255866566">
          <w:marLeft w:val="720"/>
          <w:marRight w:val="0"/>
          <w:marTop w:val="96"/>
          <w:marBottom w:val="0"/>
          <w:divBdr>
            <w:top w:val="none" w:sz="0" w:space="0" w:color="auto"/>
            <w:left w:val="none" w:sz="0" w:space="0" w:color="auto"/>
            <w:bottom w:val="none" w:sz="0" w:space="0" w:color="auto"/>
            <w:right w:val="none" w:sz="0" w:space="0" w:color="auto"/>
          </w:divBdr>
        </w:div>
      </w:divsChild>
    </w:div>
    <w:div w:id="670064120">
      <w:bodyDiv w:val="1"/>
      <w:marLeft w:val="0"/>
      <w:marRight w:val="0"/>
      <w:marTop w:val="0"/>
      <w:marBottom w:val="0"/>
      <w:divBdr>
        <w:top w:val="none" w:sz="0" w:space="0" w:color="auto"/>
        <w:left w:val="none" w:sz="0" w:space="0" w:color="auto"/>
        <w:bottom w:val="none" w:sz="0" w:space="0" w:color="auto"/>
        <w:right w:val="none" w:sz="0" w:space="0" w:color="auto"/>
      </w:divBdr>
      <w:divsChild>
        <w:div w:id="51586411">
          <w:marLeft w:val="547"/>
          <w:marRight w:val="0"/>
          <w:marTop w:val="125"/>
          <w:marBottom w:val="0"/>
          <w:divBdr>
            <w:top w:val="none" w:sz="0" w:space="0" w:color="auto"/>
            <w:left w:val="none" w:sz="0" w:space="0" w:color="auto"/>
            <w:bottom w:val="none" w:sz="0" w:space="0" w:color="auto"/>
            <w:right w:val="none" w:sz="0" w:space="0" w:color="auto"/>
          </w:divBdr>
        </w:div>
        <w:div w:id="220361208">
          <w:marLeft w:val="547"/>
          <w:marRight w:val="0"/>
          <w:marTop w:val="125"/>
          <w:marBottom w:val="0"/>
          <w:divBdr>
            <w:top w:val="none" w:sz="0" w:space="0" w:color="auto"/>
            <w:left w:val="none" w:sz="0" w:space="0" w:color="auto"/>
            <w:bottom w:val="none" w:sz="0" w:space="0" w:color="auto"/>
            <w:right w:val="none" w:sz="0" w:space="0" w:color="auto"/>
          </w:divBdr>
        </w:div>
        <w:div w:id="224992953">
          <w:marLeft w:val="547"/>
          <w:marRight w:val="0"/>
          <w:marTop w:val="125"/>
          <w:marBottom w:val="0"/>
          <w:divBdr>
            <w:top w:val="none" w:sz="0" w:space="0" w:color="auto"/>
            <w:left w:val="none" w:sz="0" w:space="0" w:color="auto"/>
            <w:bottom w:val="none" w:sz="0" w:space="0" w:color="auto"/>
            <w:right w:val="none" w:sz="0" w:space="0" w:color="auto"/>
          </w:divBdr>
        </w:div>
        <w:div w:id="513300788">
          <w:marLeft w:val="547"/>
          <w:marRight w:val="0"/>
          <w:marTop w:val="125"/>
          <w:marBottom w:val="0"/>
          <w:divBdr>
            <w:top w:val="none" w:sz="0" w:space="0" w:color="auto"/>
            <w:left w:val="none" w:sz="0" w:space="0" w:color="auto"/>
            <w:bottom w:val="none" w:sz="0" w:space="0" w:color="auto"/>
            <w:right w:val="none" w:sz="0" w:space="0" w:color="auto"/>
          </w:divBdr>
        </w:div>
        <w:div w:id="799959028">
          <w:marLeft w:val="547"/>
          <w:marRight w:val="0"/>
          <w:marTop w:val="125"/>
          <w:marBottom w:val="0"/>
          <w:divBdr>
            <w:top w:val="none" w:sz="0" w:space="0" w:color="auto"/>
            <w:left w:val="none" w:sz="0" w:space="0" w:color="auto"/>
            <w:bottom w:val="none" w:sz="0" w:space="0" w:color="auto"/>
            <w:right w:val="none" w:sz="0" w:space="0" w:color="auto"/>
          </w:divBdr>
        </w:div>
        <w:div w:id="936906233">
          <w:marLeft w:val="547"/>
          <w:marRight w:val="0"/>
          <w:marTop w:val="125"/>
          <w:marBottom w:val="0"/>
          <w:divBdr>
            <w:top w:val="none" w:sz="0" w:space="0" w:color="auto"/>
            <w:left w:val="none" w:sz="0" w:space="0" w:color="auto"/>
            <w:bottom w:val="none" w:sz="0" w:space="0" w:color="auto"/>
            <w:right w:val="none" w:sz="0" w:space="0" w:color="auto"/>
          </w:divBdr>
        </w:div>
        <w:div w:id="1022436077">
          <w:marLeft w:val="547"/>
          <w:marRight w:val="0"/>
          <w:marTop w:val="125"/>
          <w:marBottom w:val="0"/>
          <w:divBdr>
            <w:top w:val="none" w:sz="0" w:space="0" w:color="auto"/>
            <w:left w:val="none" w:sz="0" w:space="0" w:color="auto"/>
            <w:bottom w:val="none" w:sz="0" w:space="0" w:color="auto"/>
            <w:right w:val="none" w:sz="0" w:space="0" w:color="auto"/>
          </w:divBdr>
        </w:div>
        <w:div w:id="1630934802">
          <w:marLeft w:val="547"/>
          <w:marRight w:val="0"/>
          <w:marTop w:val="125"/>
          <w:marBottom w:val="0"/>
          <w:divBdr>
            <w:top w:val="none" w:sz="0" w:space="0" w:color="auto"/>
            <w:left w:val="none" w:sz="0" w:space="0" w:color="auto"/>
            <w:bottom w:val="none" w:sz="0" w:space="0" w:color="auto"/>
            <w:right w:val="none" w:sz="0" w:space="0" w:color="auto"/>
          </w:divBdr>
        </w:div>
        <w:div w:id="1687705928">
          <w:marLeft w:val="547"/>
          <w:marRight w:val="0"/>
          <w:marTop w:val="125"/>
          <w:marBottom w:val="0"/>
          <w:divBdr>
            <w:top w:val="none" w:sz="0" w:space="0" w:color="auto"/>
            <w:left w:val="none" w:sz="0" w:space="0" w:color="auto"/>
            <w:bottom w:val="none" w:sz="0" w:space="0" w:color="auto"/>
            <w:right w:val="none" w:sz="0" w:space="0" w:color="auto"/>
          </w:divBdr>
        </w:div>
      </w:divsChild>
    </w:div>
    <w:div w:id="677194313">
      <w:bodyDiv w:val="1"/>
      <w:marLeft w:val="0"/>
      <w:marRight w:val="0"/>
      <w:marTop w:val="0"/>
      <w:marBottom w:val="0"/>
      <w:divBdr>
        <w:top w:val="none" w:sz="0" w:space="0" w:color="auto"/>
        <w:left w:val="none" w:sz="0" w:space="0" w:color="auto"/>
        <w:bottom w:val="none" w:sz="0" w:space="0" w:color="auto"/>
        <w:right w:val="none" w:sz="0" w:space="0" w:color="auto"/>
      </w:divBdr>
      <w:divsChild>
        <w:div w:id="646127275">
          <w:marLeft w:val="720"/>
          <w:marRight w:val="0"/>
          <w:marTop w:val="96"/>
          <w:marBottom w:val="0"/>
          <w:divBdr>
            <w:top w:val="none" w:sz="0" w:space="0" w:color="auto"/>
            <w:left w:val="none" w:sz="0" w:space="0" w:color="auto"/>
            <w:bottom w:val="none" w:sz="0" w:space="0" w:color="auto"/>
            <w:right w:val="none" w:sz="0" w:space="0" w:color="auto"/>
          </w:divBdr>
        </w:div>
      </w:divsChild>
    </w:div>
    <w:div w:id="700328614">
      <w:bodyDiv w:val="1"/>
      <w:marLeft w:val="0"/>
      <w:marRight w:val="0"/>
      <w:marTop w:val="0"/>
      <w:marBottom w:val="0"/>
      <w:divBdr>
        <w:top w:val="none" w:sz="0" w:space="0" w:color="auto"/>
        <w:left w:val="none" w:sz="0" w:space="0" w:color="auto"/>
        <w:bottom w:val="none" w:sz="0" w:space="0" w:color="auto"/>
        <w:right w:val="none" w:sz="0" w:space="0" w:color="auto"/>
      </w:divBdr>
      <w:divsChild>
        <w:div w:id="22829125">
          <w:marLeft w:val="1080"/>
          <w:marRight w:val="0"/>
          <w:marTop w:val="100"/>
          <w:marBottom w:val="0"/>
          <w:divBdr>
            <w:top w:val="none" w:sz="0" w:space="0" w:color="auto"/>
            <w:left w:val="none" w:sz="0" w:space="0" w:color="auto"/>
            <w:bottom w:val="none" w:sz="0" w:space="0" w:color="auto"/>
            <w:right w:val="none" w:sz="0" w:space="0" w:color="auto"/>
          </w:divBdr>
        </w:div>
        <w:div w:id="25839215">
          <w:marLeft w:val="360"/>
          <w:marRight w:val="0"/>
          <w:marTop w:val="200"/>
          <w:marBottom w:val="0"/>
          <w:divBdr>
            <w:top w:val="none" w:sz="0" w:space="0" w:color="auto"/>
            <w:left w:val="none" w:sz="0" w:space="0" w:color="auto"/>
            <w:bottom w:val="none" w:sz="0" w:space="0" w:color="auto"/>
            <w:right w:val="none" w:sz="0" w:space="0" w:color="auto"/>
          </w:divBdr>
        </w:div>
        <w:div w:id="277029143">
          <w:marLeft w:val="1080"/>
          <w:marRight w:val="0"/>
          <w:marTop w:val="100"/>
          <w:marBottom w:val="0"/>
          <w:divBdr>
            <w:top w:val="none" w:sz="0" w:space="0" w:color="auto"/>
            <w:left w:val="none" w:sz="0" w:space="0" w:color="auto"/>
            <w:bottom w:val="none" w:sz="0" w:space="0" w:color="auto"/>
            <w:right w:val="none" w:sz="0" w:space="0" w:color="auto"/>
          </w:divBdr>
        </w:div>
        <w:div w:id="332340567">
          <w:marLeft w:val="1080"/>
          <w:marRight w:val="0"/>
          <w:marTop w:val="100"/>
          <w:marBottom w:val="0"/>
          <w:divBdr>
            <w:top w:val="none" w:sz="0" w:space="0" w:color="auto"/>
            <w:left w:val="none" w:sz="0" w:space="0" w:color="auto"/>
            <w:bottom w:val="none" w:sz="0" w:space="0" w:color="auto"/>
            <w:right w:val="none" w:sz="0" w:space="0" w:color="auto"/>
          </w:divBdr>
        </w:div>
        <w:div w:id="396590936">
          <w:marLeft w:val="360"/>
          <w:marRight w:val="0"/>
          <w:marTop w:val="200"/>
          <w:marBottom w:val="0"/>
          <w:divBdr>
            <w:top w:val="none" w:sz="0" w:space="0" w:color="auto"/>
            <w:left w:val="none" w:sz="0" w:space="0" w:color="auto"/>
            <w:bottom w:val="none" w:sz="0" w:space="0" w:color="auto"/>
            <w:right w:val="none" w:sz="0" w:space="0" w:color="auto"/>
          </w:divBdr>
        </w:div>
        <w:div w:id="659581096">
          <w:marLeft w:val="1080"/>
          <w:marRight w:val="0"/>
          <w:marTop w:val="100"/>
          <w:marBottom w:val="0"/>
          <w:divBdr>
            <w:top w:val="none" w:sz="0" w:space="0" w:color="auto"/>
            <w:left w:val="none" w:sz="0" w:space="0" w:color="auto"/>
            <w:bottom w:val="none" w:sz="0" w:space="0" w:color="auto"/>
            <w:right w:val="none" w:sz="0" w:space="0" w:color="auto"/>
          </w:divBdr>
        </w:div>
        <w:div w:id="754593286">
          <w:marLeft w:val="360"/>
          <w:marRight w:val="0"/>
          <w:marTop w:val="200"/>
          <w:marBottom w:val="0"/>
          <w:divBdr>
            <w:top w:val="none" w:sz="0" w:space="0" w:color="auto"/>
            <w:left w:val="none" w:sz="0" w:space="0" w:color="auto"/>
            <w:bottom w:val="none" w:sz="0" w:space="0" w:color="auto"/>
            <w:right w:val="none" w:sz="0" w:space="0" w:color="auto"/>
          </w:divBdr>
        </w:div>
        <w:div w:id="830826692">
          <w:marLeft w:val="1080"/>
          <w:marRight w:val="0"/>
          <w:marTop w:val="100"/>
          <w:marBottom w:val="0"/>
          <w:divBdr>
            <w:top w:val="none" w:sz="0" w:space="0" w:color="auto"/>
            <w:left w:val="none" w:sz="0" w:space="0" w:color="auto"/>
            <w:bottom w:val="none" w:sz="0" w:space="0" w:color="auto"/>
            <w:right w:val="none" w:sz="0" w:space="0" w:color="auto"/>
          </w:divBdr>
        </w:div>
        <w:div w:id="1040931564">
          <w:marLeft w:val="1080"/>
          <w:marRight w:val="0"/>
          <w:marTop w:val="100"/>
          <w:marBottom w:val="0"/>
          <w:divBdr>
            <w:top w:val="none" w:sz="0" w:space="0" w:color="auto"/>
            <w:left w:val="none" w:sz="0" w:space="0" w:color="auto"/>
            <w:bottom w:val="none" w:sz="0" w:space="0" w:color="auto"/>
            <w:right w:val="none" w:sz="0" w:space="0" w:color="auto"/>
          </w:divBdr>
        </w:div>
        <w:div w:id="1248539208">
          <w:marLeft w:val="360"/>
          <w:marRight w:val="0"/>
          <w:marTop w:val="200"/>
          <w:marBottom w:val="0"/>
          <w:divBdr>
            <w:top w:val="none" w:sz="0" w:space="0" w:color="auto"/>
            <w:left w:val="none" w:sz="0" w:space="0" w:color="auto"/>
            <w:bottom w:val="none" w:sz="0" w:space="0" w:color="auto"/>
            <w:right w:val="none" w:sz="0" w:space="0" w:color="auto"/>
          </w:divBdr>
        </w:div>
        <w:div w:id="1339427321">
          <w:marLeft w:val="1080"/>
          <w:marRight w:val="0"/>
          <w:marTop w:val="100"/>
          <w:marBottom w:val="0"/>
          <w:divBdr>
            <w:top w:val="none" w:sz="0" w:space="0" w:color="auto"/>
            <w:left w:val="none" w:sz="0" w:space="0" w:color="auto"/>
            <w:bottom w:val="none" w:sz="0" w:space="0" w:color="auto"/>
            <w:right w:val="none" w:sz="0" w:space="0" w:color="auto"/>
          </w:divBdr>
        </w:div>
      </w:divsChild>
    </w:div>
    <w:div w:id="777872110">
      <w:bodyDiv w:val="1"/>
      <w:marLeft w:val="0"/>
      <w:marRight w:val="0"/>
      <w:marTop w:val="0"/>
      <w:marBottom w:val="0"/>
      <w:divBdr>
        <w:top w:val="none" w:sz="0" w:space="0" w:color="auto"/>
        <w:left w:val="none" w:sz="0" w:space="0" w:color="auto"/>
        <w:bottom w:val="none" w:sz="0" w:space="0" w:color="auto"/>
        <w:right w:val="none" w:sz="0" w:space="0" w:color="auto"/>
      </w:divBdr>
      <w:divsChild>
        <w:div w:id="452987522">
          <w:marLeft w:val="1080"/>
          <w:marRight w:val="0"/>
          <w:marTop w:val="100"/>
          <w:marBottom w:val="0"/>
          <w:divBdr>
            <w:top w:val="none" w:sz="0" w:space="0" w:color="auto"/>
            <w:left w:val="none" w:sz="0" w:space="0" w:color="auto"/>
            <w:bottom w:val="none" w:sz="0" w:space="0" w:color="auto"/>
            <w:right w:val="none" w:sz="0" w:space="0" w:color="auto"/>
          </w:divBdr>
        </w:div>
        <w:div w:id="682975916">
          <w:marLeft w:val="1080"/>
          <w:marRight w:val="0"/>
          <w:marTop w:val="100"/>
          <w:marBottom w:val="0"/>
          <w:divBdr>
            <w:top w:val="none" w:sz="0" w:space="0" w:color="auto"/>
            <w:left w:val="none" w:sz="0" w:space="0" w:color="auto"/>
            <w:bottom w:val="none" w:sz="0" w:space="0" w:color="auto"/>
            <w:right w:val="none" w:sz="0" w:space="0" w:color="auto"/>
          </w:divBdr>
        </w:div>
        <w:div w:id="790829164">
          <w:marLeft w:val="1080"/>
          <w:marRight w:val="0"/>
          <w:marTop w:val="100"/>
          <w:marBottom w:val="0"/>
          <w:divBdr>
            <w:top w:val="none" w:sz="0" w:space="0" w:color="auto"/>
            <w:left w:val="none" w:sz="0" w:space="0" w:color="auto"/>
            <w:bottom w:val="none" w:sz="0" w:space="0" w:color="auto"/>
            <w:right w:val="none" w:sz="0" w:space="0" w:color="auto"/>
          </w:divBdr>
        </w:div>
        <w:div w:id="929392328">
          <w:marLeft w:val="1080"/>
          <w:marRight w:val="0"/>
          <w:marTop w:val="100"/>
          <w:marBottom w:val="0"/>
          <w:divBdr>
            <w:top w:val="none" w:sz="0" w:space="0" w:color="auto"/>
            <w:left w:val="none" w:sz="0" w:space="0" w:color="auto"/>
            <w:bottom w:val="none" w:sz="0" w:space="0" w:color="auto"/>
            <w:right w:val="none" w:sz="0" w:space="0" w:color="auto"/>
          </w:divBdr>
        </w:div>
        <w:div w:id="1561407668">
          <w:marLeft w:val="1080"/>
          <w:marRight w:val="0"/>
          <w:marTop w:val="100"/>
          <w:marBottom w:val="0"/>
          <w:divBdr>
            <w:top w:val="none" w:sz="0" w:space="0" w:color="auto"/>
            <w:left w:val="none" w:sz="0" w:space="0" w:color="auto"/>
            <w:bottom w:val="none" w:sz="0" w:space="0" w:color="auto"/>
            <w:right w:val="none" w:sz="0" w:space="0" w:color="auto"/>
          </w:divBdr>
        </w:div>
        <w:div w:id="1684240926">
          <w:marLeft w:val="806"/>
          <w:marRight w:val="0"/>
          <w:marTop w:val="200"/>
          <w:marBottom w:val="0"/>
          <w:divBdr>
            <w:top w:val="none" w:sz="0" w:space="0" w:color="auto"/>
            <w:left w:val="none" w:sz="0" w:space="0" w:color="auto"/>
            <w:bottom w:val="none" w:sz="0" w:space="0" w:color="auto"/>
            <w:right w:val="none" w:sz="0" w:space="0" w:color="auto"/>
          </w:divBdr>
        </w:div>
        <w:div w:id="1709841544">
          <w:marLeft w:val="806"/>
          <w:marRight w:val="0"/>
          <w:marTop w:val="200"/>
          <w:marBottom w:val="0"/>
          <w:divBdr>
            <w:top w:val="none" w:sz="0" w:space="0" w:color="auto"/>
            <w:left w:val="none" w:sz="0" w:space="0" w:color="auto"/>
            <w:bottom w:val="none" w:sz="0" w:space="0" w:color="auto"/>
            <w:right w:val="none" w:sz="0" w:space="0" w:color="auto"/>
          </w:divBdr>
        </w:div>
        <w:div w:id="1771123038">
          <w:marLeft w:val="1080"/>
          <w:marRight w:val="0"/>
          <w:marTop w:val="100"/>
          <w:marBottom w:val="0"/>
          <w:divBdr>
            <w:top w:val="none" w:sz="0" w:space="0" w:color="auto"/>
            <w:left w:val="none" w:sz="0" w:space="0" w:color="auto"/>
            <w:bottom w:val="none" w:sz="0" w:space="0" w:color="auto"/>
            <w:right w:val="none" w:sz="0" w:space="0" w:color="auto"/>
          </w:divBdr>
        </w:div>
        <w:div w:id="1981031781">
          <w:marLeft w:val="806"/>
          <w:marRight w:val="0"/>
          <w:marTop w:val="200"/>
          <w:marBottom w:val="0"/>
          <w:divBdr>
            <w:top w:val="none" w:sz="0" w:space="0" w:color="auto"/>
            <w:left w:val="none" w:sz="0" w:space="0" w:color="auto"/>
            <w:bottom w:val="none" w:sz="0" w:space="0" w:color="auto"/>
            <w:right w:val="none" w:sz="0" w:space="0" w:color="auto"/>
          </w:divBdr>
        </w:div>
      </w:divsChild>
    </w:div>
    <w:div w:id="866405613">
      <w:bodyDiv w:val="1"/>
      <w:marLeft w:val="0"/>
      <w:marRight w:val="0"/>
      <w:marTop w:val="0"/>
      <w:marBottom w:val="0"/>
      <w:divBdr>
        <w:top w:val="none" w:sz="0" w:space="0" w:color="auto"/>
        <w:left w:val="none" w:sz="0" w:space="0" w:color="auto"/>
        <w:bottom w:val="none" w:sz="0" w:space="0" w:color="auto"/>
        <w:right w:val="none" w:sz="0" w:space="0" w:color="auto"/>
      </w:divBdr>
      <w:divsChild>
        <w:div w:id="298072967">
          <w:marLeft w:val="1080"/>
          <w:marRight w:val="0"/>
          <w:marTop w:val="100"/>
          <w:marBottom w:val="0"/>
          <w:divBdr>
            <w:top w:val="none" w:sz="0" w:space="0" w:color="auto"/>
            <w:left w:val="none" w:sz="0" w:space="0" w:color="auto"/>
            <w:bottom w:val="none" w:sz="0" w:space="0" w:color="auto"/>
            <w:right w:val="none" w:sz="0" w:space="0" w:color="auto"/>
          </w:divBdr>
        </w:div>
        <w:div w:id="637955034">
          <w:marLeft w:val="1080"/>
          <w:marRight w:val="0"/>
          <w:marTop w:val="100"/>
          <w:marBottom w:val="0"/>
          <w:divBdr>
            <w:top w:val="none" w:sz="0" w:space="0" w:color="auto"/>
            <w:left w:val="none" w:sz="0" w:space="0" w:color="auto"/>
            <w:bottom w:val="none" w:sz="0" w:space="0" w:color="auto"/>
            <w:right w:val="none" w:sz="0" w:space="0" w:color="auto"/>
          </w:divBdr>
        </w:div>
        <w:div w:id="893394040">
          <w:marLeft w:val="1080"/>
          <w:marRight w:val="0"/>
          <w:marTop w:val="100"/>
          <w:marBottom w:val="0"/>
          <w:divBdr>
            <w:top w:val="none" w:sz="0" w:space="0" w:color="auto"/>
            <w:left w:val="none" w:sz="0" w:space="0" w:color="auto"/>
            <w:bottom w:val="none" w:sz="0" w:space="0" w:color="auto"/>
            <w:right w:val="none" w:sz="0" w:space="0" w:color="auto"/>
          </w:divBdr>
        </w:div>
        <w:div w:id="1295140033">
          <w:marLeft w:val="360"/>
          <w:marRight w:val="0"/>
          <w:marTop w:val="200"/>
          <w:marBottom w:val="0"/>
          <w:divBdr>
            <w:top w:val="none" w:sz="0" w:space="0" w:color="auto"/>
            <w:left w:val="none" w:sz="0" w:space="0" w:color="auto"/>
            <w:bottom w:val="none" w:sz="0" w:space="0" w:color="auto"/>
            <w:right w:val="none" w:sz="0" w:space="0" w:color="auto"/>
          </w:divBdr>
        </w:div>
        <w:div w:id="1380476559">
          <w:marLeft w:val="360"/>
          <w:marRight w:val="0"/>
          <w:marTop w:val="200"/>
          <w:marBottom w:val="0"/>
          <w:divBdr>
            <w:top w:val="none" w:sz="0" w:space="0" w:color="auto"/>
            <w:left w:val="none" w:sz="0" w:space="0" w:color="auto"/>
            <w:bottom w:val="none" w:sz="0" w:space="0" w:color="auto"/>
            <w:right w:val="none" w:sz="0" w:space="0" w:color="auto"/>
          </w:divBdr>
        </w:div>
        <w:div w:id="2066374442">
          <w:marLeft w:val="360"/>
          <w:marRight w:val="0"/>
          <w:marTop w:val="200"/>
          <w:marBottom w:val="0"/>
          <w:divBdr>
            <w:top w:val="none" w:sz="0" w:space="0" w:color="auto"/>
            <w:left w:val="none" w:sz="0" w:space="0" w:color="auto"/>
            <w:bottom w:val="none" w:sz="0" w:space="0" w:color="auto"/>
            <w:right w:val="none" w:sz="0" w:space="0" w:color="auto"/>
          </w:divBdr>
        </w:div>
      </w:divsChild>
    </w:div>
    <w:div w:id="969748047">
      <w:bodyDiv w:val="1"/>
      <w:marLeft w:val="0"/>
      <w:marRight w:val="0"/>
      <w:marTop w:val="0"/>
      <w:marBottom w:val="0"/>
      <w:divBdr>
        <w:top w:val="none" w:sz="0" w:space="0" w:color="auto"/>
        <w:left w:val="none" w:sz="0" w:space="0" w:color="auto"/>
        <w:bottom w:val="none" w:sz="0" w:space="0" w:color="auto"/>
        <w:right w:val="none" w:sz="0" w:space="0" w:color="auto"/>
      </w:divBdr>
      <w:divsChild>
        <w:div w:id="27990913">
          <w:marLeft w:val="360"/>
          <w:marRight w:val="0"/>
          <w:marTop w:val="200"/>
          <w:marBottom w:val="0"/>
          <w:divBdr>
            <w:top w:val="none" w:sz="0" w:space="0" w:color="auto"/>
            <w:left w:val="none" w:sz="0" w:space="0" w:color="auto"/>
            <w:bottom w:val="none" w:sz="0" w:space="0" w:color="auto"/>
            <w:right w:val="none" w:sz="0" w:space="0" w:color="auto"/>
          </w:divBdr>
        </w:div>
        <w:div w:id="239145684">
          <w:marLeft w:val="360"/>
          <w:marRight w:val="0"/>
          <w:marTop w:val="200"/>
          <w:marBottom w:val="0"/>
          <w:divBdr>
            <w:top w:val="none" w:sz="0" w:space="0" w:color="auto"/>
            <w:left w:val="none" w:sz="0" w:space="0" w:color="auto"/>
            <w:bottom w:val="none" w:sz="0" w:space="0" w:color="auto"/>
            <w:right w:val="none" w:sz="0" w:space="0" w:color="auto"/>
          </w:divBdr>
        </w:div>
        <w:div w:id="645597242">
          <w:marLeft w:val="1080"/>
          <w:marRight w:val="0"/>
          <w:marTop w:val="100"/>
          <w:marBottom w:val="0"/>
          <w:divBdr>
            <w:top w:val="none" w:sz="0" w:space="0" w:color="auto"/>
            <w:left w:val="none" w:sz="0" w:space="0" w:color="auto"/>
            <w:bottom w:val="none" w:sz="0" w:space="0" w:color="auto"/>
            <w:right w:val="none" w:sz="0" w:space="0" w:color="auto"/>
          </w:divBdr>
        </w:div>
        <w:div w:id="759562455">
          <w:marLeft w:val="360"/>
          <w:marRight w:val="0"/>
          <w:marTop w:val="200"/>
          <w:marBottom w:val="0"/>
          <w:divBdr>
            <w:top w:val="none" w:sz="0" w:space="0" w:color="auto"/>
            <w:left w:val="none" w:sz="0" w:space="0" w:color="auto"/>
            <w:bottom w:val="none" w:sz="0" w:space="0" w:color="auto"/>
            <w:right w:val="none" w:sz="0" w:space="0" w:color="auto"/>
          </w:divBdr>
        </w:div>
        <w:div w:id="950625125">
          <w:marLeft w:val="1080"/>
          <w:marRight w:val="0"/>
          <w:marTop w:val="100"/>
          <w:marBottom w:val="0"/>
          <w:divBdr>
            <w:top w:val="none" w:sz="0" w:space="0" w:color="auto"/>
            <w:left w:val="none" w:sz="0" w:space="0" w:color="auto"/>
            <w:bottom w:val="none" w:sz="0" w:space="0" w:color="auto"/>
            <w:right w:val="none" w:sz="0" w:space="0" w:color="auto"/>
          </w:divBdr>
        </w:div>
        <w:div w:id="1505120611">
          <w:marLeft w:val="360"/>
          <w:marRight w:val="0"/>
          <w:marTop w:val="200"/>
          <w:marBottom w:val="0"/>
          <w:divBdr>
            <w:top w:val="none" w:sz="0" w:space="0" w:color="auto"/>
            <w:left w:val="none" w:sz="0" w:space="0" w:color="auto"/>
            <w:bottom w:val="none" w:sz="0" w:space="0" w:color="auto"/>
            <w:right w:val="none" w:sz="0" w:space="0" w:color="auto"/>
          </w:divBdr>
        </w:div>
        <w:div w:id="1824540493">
          <w:marLeft w:val="360"/>
          <w:marRight w:val="0"/>
          <w:marTop w:val="200"/>
          <w:marBottom w:val="0"/>
          <w:divBdr>
            <w:top w:val="none" w:sz="0" w:space="0" w:color="auto"/>
            <w:left w:val="none" w:sz="0" w:space="0" w:color="auto"/>
            <w:bottom w:val="none" w:sz="0" w:space="0" w:color="auto"/>
            <w:right w:val="none" w:sz="0" w:space="0" w:color="auto"/>
          </w:divBdr>
        </w:div>
        <w:div w:id="1858544595">
          <w:marLeft w:val="360"/>
          <w:marRight w:val="0"/>
          <w:marTop w:val="200"/>
          <w:marBottom w:val="0"/>
          <w:divBdr>
            <w:top w:val="none" w:sz="0" w:space="0" w:color="auto"/>
            <w:left w:val="none" w:sz="0" w:space="0" w:color="auto"/>
            <w:bottom w:val="none" w:sz="0" w:space="0" w:color="auto"/>
            <w:right w:val="none" w:sz="0" w:space="0" w:color="auto"/>
          </w:divBdr>
        </w:div>
        <w:div w:id="2066828955">
          <w:marLeft w:val="1080"/>
          <w:marRight w:val="0"/>
          <w:marTop w:val="100"/>
          <w:marBottom w:val="0"/>
          <w:divBdr>
            <w:top w:val="none" w:sz="0" w:space="0" w:color="auto"/>
            <w:left w:val="none" w:sz="0" w:space="0" w:color="auto"/>
            <w:bottom w:val="none" w:sz="0" w:space="0" w:color="auto"/>
            <w:right w:val="none" w:sz="0" w:space="0" w:color="auto"/>
          </w:divBdr>
        </w:div>
      </w:divsChild>
    </w:div>
    <w:div w:id="1492675385">
      <w:bodyDiv w:val="1"/>
      <w:marLeft w:val="0"/>
      <w:marRight w:val="0"/>
      <w:marTop w:val="0"/>
      <w:marBottom w:val="0"/>
      <w:divBdr>
        <w:top w:val="none" w:sz="0" w:space="0" w:color="auto"/>
        <w:left w:val="none" w:sz="0" w:space="0" w:color="auto"/>
        <w:bottom w:val="none" w:sz="0" w:space="0" w:color="auto"/>
        <w:right w:val="none" w:sz="0" w:space="0" w:color="auto"/>
      </w:divBdr>
      <w:divsChild>
        <w:div w:id="1248929727">
          <w:marLeft w:val="720"/>
          <w:marRight w:val="0"/>
          <w:marTop w:val="115"/>
          <w:marBottom w:val="0"/>
          <w:divBdr>
            <w:top w:val="none" w:sz="0" w:space="0" w:color="auto"/>
            <w:left w:val="none" w:sz="0" w:space="0" w:color="auto"/>
            <w:bottom w:val="none" w:sz="0" w:space="0" w:color="auto"/>
            <w:right w:val="none" w:sz="0" w:space="0" w:color="auto"/>
          </w:divBdr>
        </w:div>
      </w:divsChild>
    </w:div>
    <w:div w:id="14953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oleObject" Target="file:///F:\Alexandre%20Canche\Canche\Comission%20Qualit&#233;\Inventaire%20EP%20et%20AS\Inventaire%20complet%20eau%20potable%20%20Canche%20201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a:t>Evolution</a:t>
            </a:r>
            <a:r>
              <a:rPr lang="fr-FR" baseline="0"/>
              <a:t> moyenne des rendements</a:t>
            </a:r>
            <a:endParaRPr lang="fr-FR"/>
          </a:p>
        </c:rich>
      </c:tx>
      <c:layout>
        <c:manualLayout>
          <c:xMode val="edge"/>
          <c:yMode val="edge"/>
          <c:x val="0.10372626073674493"/>
          <c:y val="0"/>
        </c:manualLayout>
      </c:layout>
      <c:overlay val="0"/>
    </c:title>
    <c:autoTitleDeleted val="0"/>
    <c:view3D>
      <c:rotX val="0"/>
      <c:rotY val="0"/>
      <c:rAngAx val="0"/>
    </c:view3D>
    <c:floor>
      <c:thickness val="0"/>
      <c:spPr>
        <a:scene3d>
          <a:camera prst="orthographicFront"/>
          <a:lightRig rig="threePt" dir="t"/>
        </a:scene3d>
        <a:sp3d>
          <a:bevelB w="63500"/>
          <a:contourClr>
            <a:srgbClr val="000000"/>
          </a:contourClr>
        </a:sp3d>
      </c:spPr>
    </c:floor>
    <c:sideWall>
      <c:thickness val="0"/>
    </c:sideWall>
    <c:backWall>
      <c:thickness val="0"/>
    </c:backWall>
    <c:plotArea>
      <c:layout>
        <c:manualLayout>
          <c:layoutTarget val="inner"/>
          <c:xMode val="edge"/>
          <c:yMode val="edge"/>
          <c:x val="0.11446508412967714"/>
          <c:y val="0.18091462525517643"/>
          <c:w val="0.85361349168370526"/>
          <c:h val="0.70678587051618547"/>
        </c:manualLayout>
      </c:layout>
      <c:bar3DChart>
        <c:barDir val="col"/>
        <c:grouping val="clustered"/>
        <c:varyColors val="0"/>
        <c:ser>
          <c:idx val="0"/>
          <c:order val="0"/>
          <c:spPr>
            <a:scene3d>
              <a:camera prst="orthographicFront"/>
              <a:lightRig rig="threePt" dir="t"/>
            </a:scene3d>
            <a:sp3d>
              <a:bevelT w="57150"/>
              <a:bevelB w="0" h="0"/>
            </a:sp3d>
          </c:spPr>
          <c:invertIfNegative val="0"/>
          <c:dLbls>
            <c:spPr>
              <a:noFill/>
              <a:ln>
                <a:noFill/>
              </a:ln>
              <a:effectLst/>
            </c:spPr>
            <c:txPr>
              <a:bodyPr/>
              <a:lstStyle/>
              <a:p>
                <a:pPr>
                  <a:defRPr sz="12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Indicateurs!$C$5:$J$5</c:f>
              <c:numCache>
                <c:formatCode>General</c:formatCode>
                <c:ptCount val="8"/>
                <c:pt idx="0">
                  <c:v>2011</c:v>
                </c:pt>
                <c:pt idx="1">
                  <c:v>2012</c:v>
                </c:pt>
                <c:pt idx="2">
                  <c:v>2013</c:v>
                </c:pt>
                <c:pt idx="3">
                  <c:v>2014</c:v>
                </c:pt>
                <c:pt idx="4">
                  <c:v>2015</c:v>
                </c:pt>
                <c:pt idx="5">
                  <c:v>2017</c:v>
                </c:pt>
                <c:pt idx="6">
                  <c:v>2018</c:v>
                </c:pt>
                <c:pt idx="7">
                  <c:v>2019</c:v>
                </c:pt>
              </c:numCache>
            </c:numRef>
          </c:cat>
          <c:val>
            <c:numRef>
              <c:f>Indicateurs!$C$10:$J$10</c:f>
              <c:numCache>
                <c:formatCode>General</c:formatCode>
                <c:ptCount val="8"/>
                <c:pt idx="0">
                  <c:v>0.54</c:v>
                </c:pt>
                <c:pt idx="1">
                  <c:v>0.6</c:v>
                </c:pt>
                <c:pt idx="2">
                  <c:v>0.81</c:v>
                </c:pt>
                <c:pt idx="3" formatCode="0.00">
                  <c:v>0.77438455388559524</c:v>
                </c:pt>
                <c:pt idx="4" formatCode="0.000">
                  <c:v>0.76698897821798251</c:v>
                </c:pt>
                <c:pt idx="5" formatCode="0.000">
                  <c:v>0.76349869587956942</c:v>
                </c:pt>
                <c:pt idx="6" formatCode="0.000">
                  <c:v>0.7186638907227888</c:v>
                </c:pt>
                <c:pt idx="7">
                  <c:v>0.71699999999999997</c:v>
                </c:pt>
              </c:numCache>
            </c:numRef>
          </c:val>
          <c:extLst>
            <c:ext xmlns:c16="http://schemas.microsoft.com/office/drawing/2014/chart" uri="{C3380CC4-5D6E-409C-BE32-E72D297353CC}">
              <c16:uniqueId val="{00000000-1167-44FA-85A3-7EBBD0C8C722}"/>
            </c:ext>
          </c:extLst>
        </c:ser>
        <c:dLbls>
          <c:showLegendKey val="0"/>
          <c:showVal val="0"/>
          <c:showCatName val="0"/>
          <c:showSerName val="0"/>
          <c:showPercent val="0"/>
          <c:showBubbleSize val="0"/>
        </c:dLbls>
        <c:gapWidth val="62"/>
        <c:gapDepth val="84"/>
        <c:shape val="box"/>
        <c:axId val="-7979840"/>
        <c:axId val="-7969504"/>
        <c:axId val="0"/>
      </c:bar3DChart>
      <c:catAx>
        <c:axId val="-7979840"/>
        <c:scaling>
          <c:orientation val="minMax"/>
        </c:scaling>
        <c:delete val="0"/>
        <c:axPos val="b"/>
        <c:numFmt formatCode="General" sourceLinked="1"/>
        <c:majorTickMark val="none"/>
        <c:minorTickMark val="none"/>
        <c:tickLblPos val="nextTo"/>
        <c:txPr>
          <a:bodyPr/>
          <a:lstStyle/>
          <a:p>
            <a:pPr>
              <a:defRPr sz="1200" b="1"/>
            </a:pPr>
            <a:endParaRPr lang="fr-FR"/>
          </a:p>
        </c:txPr>
        <c:crossAx val="-7969504"/>
        <c:crosses val="autoZero"/>
        <c:auto val="1"/>
        <c:lblAlgn val="ctr"/>
        <c:lblOffset val="100"/>
        <c:noMultiLvlLbl val="0"/>
      </c:catAx>
      <c:valAx>
        <c:axId val="-7969504"/>
        <c:scaling>
          <c:orientation val="minMax"/>
          <c:min val="0.30000000000000004"/>
        </c:scaling>
        <c:delete val="0"/>
        <c:axPos val="l"/>
        <c:majorGridlines/>
        <c:title>
          <c:tx>
            <c:rich>
              <a:bodyPr/>
              <a:lstStyle/>
              <a:p>
                <a:pPr>
                  <a:defRPr/>
                </a:pPr>
                <a:r>
                  <a:rPr lang="fr-FR"/>
                  <a:t>Rendement</a:t>
                </a:r>
              </a:p>
            </c:rich>
          </c:tx>
          <c:overlay val="0"/>
        </c:title>
        <c:numFmt formatCode="General" sourceLinked="1"/>
        <c:majorTickMark val="none"/>
        <c:minorTickMark val="none"/>
        <c:tickLblPos val="nextTo"/>
        <c:crossAx val="-797984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8</Pages>
  <Words>1833</Words>
  <Characters>10086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Zones Humides</dc:creator>
  <cp:keywords/>
  <dc:description/>
  <cp:lastModifiedBy>Alexandre Gallet</cp:lastModifiedBy>
  <cp:revision>2</cp:revision>
  <cp:lastPrinted>2021-05-27T09:43:00Z</cp:lastPrinted>
  <dcterms:created xsi:type="dcterms:W3CDTF">2021-10-12T11:36:00Z</dcterms:created>
  <dcterms:modified xsi:type="dcterms:W3CDTF">2021-10-12T11:36:00Z</dcterms:modified>
</cp:coreProperties>
</file>