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44FB" w14:textId="0421A541" w:rsidR="00D875F6" w:rsidRDefault="00D875F6" w:rsidP="00D875F6">
      <w:r>
        <w:t>Dans ce document, vous trouverez en rouge les modifications à effectuer et en vert, les ajouts à effectuer dans l’état des lieux.</w:t>
      </w:r>
    </w:p>
    <w:p w14:paraId="30E51AD2" w14:textId="2D558F4D" w:rsidR="002142DB" w:rsidRDefault="00EC1F3E" w:rsidP="00826316">
      <w:pPr>
        <w:pStyle w:val="Titre1"/>
      </w:pPr>
      <w:r>
        <w:t>Etaient présents :</w:t>
      </w:r>
    </w:p>
    <w:p w14:paraId="6B6F33F9" w14:textId="77777777" w:rsidR="008F1122" w:rsidRDefault="008F1122" w:rsidP="008F1122">
      <w:pPr>
        <w:pStyle w:val="Paragraphedeliste"/>
      </w:pPr>
    </w:p>
    <w:p w14:paraId="6629C145" w14:textId="3CCACB66" w:rsidR="008F1122" w:rsidRDefault="00D00FD0" w:rsidP="00EC1F3E">
      <w:pPr>
        <w:pStyle w:val="Paragraphedeliste"/>
        <w:numPr>
          <w:ilvl w:val="0"/>
          <w:numId w:val="5"/>
        </w:numPr>
      </w:pPr>
      <w:r>
        <w:t>BRASSART Romain, représentant de la fédération des chasseurs du Pas-de-Calais</w:t>
      </w:r>
    </w:p>
    <w:p w14:paraId="4AE9E6B0" w14:textId="5139C8E9" w:rsidR="00D00FD0" w:rsidRDefault="00D00FD0" w:rsidP="00EC1F3E">
      <w:pPr>
        <w:pStyle w:val="Paragraphedeliste"/>
        <w:numPr>
          <w:ilvl w:val="0"/>
          <w:numId w:val="5"/>
        </w:numPr>
      </w:pPr>
      <w:r>
        <w:t>DAUSSY Philippe représentant de la Chambre d’agriculture</w:t>
      </w:r>
    </w:p>
    <w:p w14:paraId="30DD819D" w14:textId="4CD6A16E" w:rsidR="00D00FD0" w:rsidRDefault="00D00FD0" w:rsidP="00EC1F3E">
      <w:pPr>
        <w:pStyle w:val="Paragraphedeliste"/>
        <w:numPr>
          <w:ilvl w:val="0"/>
          <w:numId w:val="5"/>
        </w:numPr>
      </w:pPr>
      <w:r>
        <w:t>DEGRENDELE Marc, maire de Magnicourt/Canche</w:t>
      </w:r>
    </w:p>
    <w:p w14:paraId="60FBE54E" w14:textId="44576A9D" w:rsidR="00D00FD0" w:rsidRDefault="00D00FD0" w:rsidP="00EC1F3E">
      <w:pPr>
        <w:pStyle w:val="Paragraphedeliste"/>
        <w:numPr>
          <w:ilvl w:val="0"/>
          <w:numId w:val="5"/>
        </w:numPr>
      </w:pPr>
      <w:r>
        <w:t>DELATTRE Benoît, représentant de la Chambre d’agriculture</w:t>
      </w:r>
    </w:p>
    <w:p w14:paraId="68A1EB1D" w14:textId="4C9A9229" w:rsidR="00D00FD0" w:rsidRDefault="00754F84" w:rsidP="00EC1F3E">
      <w:pPr>
        <w:pStyle w:val="Paragraphedeliste"/>
        <w:numPr>
          <w:ilvl w:val="0"/>
          <w:numId w:val="5"/>
        </w:numPr>
      </w:pPr>
      <w:r>
        <w:t>LECLERCQ Marcel,1</w:t>
      </w:r>
      <w:r w:rsidRPr="00754F84">
        <w:rPr>
          <w:vertAlign w:val="superscript"/>
        </w:rPr>
        <w:t>er</w:t>
      </w:r>
      <w:r>
        <w:t xml:space="preserve"> adjoint de Ligny/Canche</w:t>
      </w:r>
    </w:p>
    <w:p w14:paraId="60E61698" w14:textId="53DE2B60" w:rsidR="00754F84" w:rsidRDefault="00754F84" w:rsidP="00EC1F3E">
      <w:pPr>
        <w:pStyle w:val="Paragraphedeliste"/>
        <w:numPr>
          <w:ilvl w:val="0"/>
          <w:numId w:val="5"/>
        </w:numPr>
      </w:pPr>
      <w:r>
        <w:t>LEJEUNE Laurent, représentant de la DREAL</w:t>
      </w:r>
    </w:p>
    <w:p w14:paraId="0D32F15F" w14:textId="3D50791A" w:rsidR="00754F84" w:rsidRDefault="00754F84" w:rsidP="00EC1F3E">
      <w:pPr>
        <w:pStyle w:val="Paragraphedeliste"/>
        <w:numPr>
          <w:ilvl w:val="0"/>
          <w:numId w:val="5"/>
        </w:numPr>
      </w:pPr>
      <w:r>
        <w:t>MORMENTYN Annabelle, Représentante de l’AEAP</w:t>
      </w:r>
    </w:p>
    <w:p w14:paraId="5342A705" w14:textId="6398A4FF" w:rsidR="00754F84" w:rsidRDefault="00754F84" w:rsidP="00EC1F3E">
      <w:pPr>
        <w:pStyle w:val="Paragraphedeliste"/>
        <w:numPr>
          <w:ilvl w:val="0"/>
          <w:numId w:val="5"/>
        </w:numPr>
      </w:pPr>
      <w:r>
        <w:t>ROUGE Jacques, représentant du CEN</w:t>
      </w:r>
    </w:p>
    <w:p w14:paraId="71FEB631" w14:textId="06565967" w:rsidR="00754F84" w:rsidRDefault="00754F84" w:rsidP="00EC1F3E">
      <w:pPr>
        <w:pStyle w:val="Paragraphedeliste"/>
        <w:numPr>
          <w:ilvl w:val="0"/>
          <w:numId w:val="5"/>
        </w:numPr>
      </w:pPr>
      <w:r>
        <w:t>ROSAN Philippe, représentant de l’OFB</w:t>
      </w:r>
    </w:p>
    <w:p w14:paraId="273E7432" w14:textId="5C01C42F" w:rsidR="00D64AB0" w:rsidRDefault="00754F84" w:rsidP="00D64AB0">
      <w:r>
        <w:t>Mr HITIER Benoist, représentant de l’IFREMER et Mr TINCHON Jean-Marie, maire de Boubers-sur-Canche sont excusés</w:t>
      </w:r>
    </w:p>
    <w:p w14:paraId="4AD01F82" w14:textId="77777777" w:rsidR="00D875F6" w:rsidRDefault="00D875F6" w:rsidP="00D64AB0"/>
    <w:p w14:paraId="23F7040C" w14:textId="15910419" w:rsidR="00EC1F3E" w:rsidRPr="00537F5E" w:rsidRDefault="00EC1F3E" w:rsidP="00826316">
      <w:pPr>
        <w:pStyle w:val="Titre1"/>
      </w:pPr>
      <w:r w:rsidRPr="00537F5E">
        <w:t>Ordre du jour :</w:t>
      </w:r>
    </w:p>
    <w:p w14:paraId="6CBAB2A1" w14:textId="77777777" w:rsidR="00D00FD0" w:rsidRPr="00D00FD0" w:rsidRDefault="00D00FD0" w:rsidP="00D00FD0">
      <w:pPr>
        <w:ind w:left="360"/>
      </w:pPr>
      <w:r w:rsidRPr="00D00FD0">
        <w:rPr>
          <w:b/>
          <w:bCs/>
          <w:u w:val="single"/>
        </w:rPr>
        <w:t>1. Introduction</w:t>
      </w:r>
    </w:p>
    <w:p w14:paraId="5163C512" w14:textId="77777777" w:rsidR="00D00FD0" w:rsidRPr="00D00FD0" w:rsidRDefault="00D00FD0" w:rsidP="00D00FD0">
      <w:pPr>
        <w:numPr>
          <w:ilvl w:val="0"/>
          <w:numId w:val="10"/>
        </w:numPr>
        <w:tabs>
          <w:tab w:val="clear" w:pos="720"/>
          <w:tab w:val="num" w:pos="1080"/>
        </w:tabs>
        <w:ind w:left="1080"/>
      </w:pPr>
      <w:r w:rsidRPr="00D00FD0">
        <w:t>Accueil du Président de commission</w:t>
      </w:r>
    </w:p>
    <w:p w14:paraId="7B8C23AB" w14:textId="77777777" w:rsidR="00D00FD0" w:rsidRPr="00D00FD0" w:rsidRDefault="00D00FD0" w:rsidP="00D00FD0">
      <w:pPr>
        <w:numPr>
          <w:ilvl w:val="0"/>
          <w:numId w:val="10"/>
        </w:numPr>
        <w:tabs>
          <w:tab w:val="clear" w:pos="720"/>
          <w:tab w:val="num" w:pos="1080"/>
        </w:tabs>
        <w:ind w:left="1080"/>
      </w:pPr>
      <w:r w:rsidRPr="00D00FD0">
        <w:t>Rappel rapide sur le SAGE</w:t>
      </w:r>
    </w:p>
    <w:p w14:paraId="4A41590C" w14:textId="77777777" w:rsidR="00D00FD0" w:rsidRPr="00D00FD0" w:rsidRDefault="00D00FD0" w:rsidP="00D00FD0">
      <w:pPr>
        <w:numPr>
          <w:ilvl w:val="0"/>
          <w:numId w:val="10"/>
        </w:numPr>
        <w:tabs>
          <w:tab w:val="clear" w:pos="720"/>
          <w:tab w:val="num" w:pos="1080"/>
        </w:tabs>
        <w:ind w:left="1080"/>
      </w:pPr>
      <w:r w:rsidRPr="00D00FD0">
        <w:t>Tour de table des participants</w:t>
      </w:r>
    </w:p>
    <w:p w14:paraId="4801FA00" w14:textId="77777777" w:rsidR="00D00FD0" w:rsidRPr="00D00FD0" w:rsidRDefault="00D00FD0" w:rsidP="00D00FD0">
      <w:pPr>
        <w:ind w:left="360"/>
      </w:pPr>
      <w:r w:rsidRPr="00D00FD0">
        <w:rPr>
          <w:b/>
          <w:bCs/>
          <w:u w:val="single"/>
        </w:rPr>
        <w:t>2. Commission Gestion de la ressource et état des lieux</w:t>
      </w:r>
    </w:p>
    <w:p w14:paraId="0EE0A746" w14:textId="77777777" w:rsidR="00D00FD0" w:rsidRPr="00D00FD0" w:rsidRDefault="00D00FD0" w:rsidP="00D00FD0">
      <w:pPr>
        <w:numPr>
          <w:ilvl w:val="0"/>
          <w:numId w:val="11"/>
        </w:numPr>
        <w:tabs>
          <w:tab w:val="clear" w:pos="720"/>
          <w:tab w:val="num" w:pos="1080"/>
        </w:tabs>
        <w:ind w:left="1080"/>
      </w:pPr>
      <w:r w:rsidRPr="00D00FD0">
        <w:t>Présentation des objectifs de la commission</w:t>
      </w:r>
    </w:p>
    <w:p w14:paraId="5B7DD0AA" w14:textId="77777777" w:rsidR="00D00FD0" w:rsidRPr="00D00FD0" w:rsidRDefault="00D00FD0" w:rsidP="00D00FD0">
      <w:pPr>
        <w:numPr>
          <w:ilvl w:val="1"/>
          <w:numId w:val="11"/>
        </w:numPr>
        <w:tabs>
          <w:tab w:val="clear" w:pos="1440"/>
          <w:tab w:val="num" w:pos="1800"/>
        </w:tabs>
        <w:ind w:left="1800"/>
      </w:pPr>
      <w:r w:rsidRPr="00D00FD0">
        <w:t>Objectifs de la commission, échéances</w:t>
      </w:r>
    </w:p>
    <w:p w14:paraId="04BAF85B" w14:textId="77777777" w:rsidR="00D00FD0" w:rsidRPr="00D00FD0" w:rsidRDefault="00D00FD0" w:rsidP="00D00FD0">
      <w:pPr>
        <w:numPr>
          <w:ilvl w:val="1"/>
          <w:numId w:val="11"/>
        </w:numPr>
        <w:tabs>
          <w:tab w:val="clear" w:pos="1440"/>
          <w:tab w:val="num" w:pos="1800"/>
        </w:tabs>
        <w:ind w:left="1800"/>
      </w:pPr>
      <w:r w:rsidRPr="00D00FD0">
        <w:t>Assurer la compatibilité avec le SDAGE, exemple de quelques dispositions</w:t>
      </w:r>
    </w:p>
    <w:p w14:paraId="13D6726F" w14:textId="77777777" w:rsidR="00D00FD0" w:rsidRPr="00D00FD0" w:rsidRDefault="00D00FD0" w:rsidP="00D00FD0">
      <w:pPr>
        <w:numPr>
          <w:ilvl w:val="0"/>
          <w:numId w:val="11"/>
        </w:numPr>
        <w:tabs>
          <w:tab w:val="clear" w:pos="720"/>
          <w:tab w:val="num" w:pos="1080"/>
        </w:tabs>
        <w:ind w:left="1080"/>
      </w:pPr>
      <w:r w:rsidRPr="00D00FD0">
        <w:t>Présentation des données de l’état des lieux travaillé sur 2020</w:t>
      </w:r>
    </w:p>
    <w:p w14:paraId="24F0C8B8" w14:textId="77777777" w:rsidR="00D00FD0" w:rsidRPr="00D00FD0" w:rsidRDefault="00D00FD0" w:rsidP="00D00FD0">
      <w:pPr>
        <w:numPr>
          <w:ilvl w:val="0"/>
          <w:numId w:val="11"/>
        </w:numPr>
        <w:tabs>
          <w:tab w:val="clear" w:pos="720"/>
          <w:tab w:val="num" w:pos="1080"/>
        </w:tabs>
        <w:ind w:left="1080"/>
      </w:pPr>
      <w:r w:rsidRPr="00D00FD0">
        <w:t>Suggestions / Attentes</w:t>
      </w:r>
    </w:p>
    <w:p w14:paraId="4450FDC1" w14:textId="77777777" w:rsidR="00D00FD0" w:rsidRPr="00D00FD0" w:rsidRDefault="00D00FD0" w:rsidP="00D00FD0">
      <w:pPr>
        <w:ind w:left="360"/>
      </w:pPr>
      <w:r w:rsidRPr="00D00FD0">
        <w:rPr>
          <w:b/>
          <w:bCs/>
          <w:u w:val="single"/>
        </w:rPr>
        <w:t>3. Conclusion</w:t>
      </w:r>
    </w:p>
    <w:p w14:paraId="7223B6D1" w14:textId="77777777" w:rsidR="00D00FD0" w:rsidRPr="00D00FD0" w:rsidRDefault="00D00FD0" w:rsidP="00D00FD0">
      <w:pPr>
        <w:numPr>
          <w:ilvl w:val="1"/>
          <w:numId w:val="12"/>
        </w:numPr>
        <w:tabs>
          <w:tab w:val="clear" w:pos="1440"/>
          <w:tab w:val="num" w:pos="1800"/>
        </w:tabs>
        <w:ind w:left="1800"/>
      </w:pPr>
      <w:r w:rsidRPr="00D00FD0">
        <w:t>Objectifs et travail de la commission (JCB)</w:t>
      </w:r>
    </w:p>
    <w:p w14:paraId="38FF3E6C" w14:textId="5EA23DA6" w:rsidR="00537F5E" w:rsidRPr="00537F5E" w:rsidRDefault="00905C58" w:rsidP="00826316">
      <w:pPr>
        <w:pStyle w:val="Titre1"/>
      </w:pPr>
      <w:r w:rsidRPr="00905C58">
        <w:t>Remarques et discussions :</w:t>
      </w:r>
    </w:p>
    <w:p w14:paraId="7756FE9B" w14:textId="3B46DB93" w:rsidR="00EC1F3E" w:rsidRPr="00826316" w:rsidRDefault="00D64AB0" w:rsidP="008D4637">
      <w:pPr>
        <w:pStyle w:val="Paragraphedeliste"/>
        <w:numPr>
          <w:ilvl w:val="0"/>
          <w:numId w:val="7"/>
        </w:numPr>
        <w:rPr>
          <w:sz w:val="28"/>
          <w:szCs w:val="28"/>
          <w:u w:val="single"/>
        </w:rPr>
      </w:pPr>
      <w:r w:rsidRPr="00826316">
        <w:rPr>
          <w:sz w:val="28"/>
          <w:szCs w:val="28"/>
          <w:u w:val="single"/>
        </w:rPr>
        <w:t>Introduction</w:t>
      </w:r>
    </w:p>
    <w:p w14:paraId="6F95C376" w14:textId="77777777" w:rsidR="00432320" w:rsidRDefault="00432320" w:rsidP="00243B01">
      <w:pPr>
        <w:jc w:val="both"/>
      </w:pPr>
      <w:r>
        <w:t>Le tour de table :</w:t>
      </w:r>
    </w:p>
    <w:p w14:paraId="4BF89510" w14:textId="1320E249" w:rsidR="00243B01" w:rsidRDefault="00243B01" w:rsidP="00243B01">
      <w:pPr>
        <w:jc w:val="both"/>
      </w:pPr>
      <w:r w:rsidRPr="00243B01">
        <w:t>Mr LECLERCQ</w:t>
      </w:r>
      <w:r>
        <w:t xml:space="preserve"> indique qu’il est présent pour approfondir ses connaissances sur la qualité de la ressource</w:t>
      </w:r>
    </w:p>
    <w:p w14:paraId="6BFBBCB9" w14:textId="7BAA53D6" w:rsidR="00243B01" w:rsidRDefault="00243B01" w:rsidP="00243B01">
      <w:pPr>
        <w:jc w:val="both"/>
      </w:pPr>
      <w:r>
        <w:lastRenderedPageBreak/>
        <w:t>Mr BRASSART est là pour pouvoir pérenniser les activités de la fédération sur le long terme en préservant la ressource (qualité et quantité).</w:t>
      </w:r>
    </w:p>
    <w:p w14:paraId="505F3B7E" w14:textId="5F7887DE" w:rsidR="00243B01" w:rsidRDefault="00243B01" w:rsidP="00243B01">
      <w:pPr>
        <w:jc w:val="both"/>
      </w:pPr>
      <w:r>
        <w:t>Mr ROUGE Jacques rappelle qu’il a une formation d’ingénieur hydrogéologue et qu’il est là pour préserver les espaces naturels.</w:t>
      </w:r>
    </w:p>
    <w:p w14:paraId="2E012F2F" w14:textId="6C4D6F54" w:rsidR="00432320" w:rsidRDefault="00432320" w:rsidP="00243B01">
      <w:pPr>
        <w:jc w:val="both"/>
      </w:pPr>
      <w:r>
        <w:t>Mr DAUSSY rappelle qu’il est là pour faire le relais avec la chambre et les élus.</w:t>
      </w:r>
    </w:p>
    <w:p w14:paraId="71B4D543" w14:textId="2AF94969" w:rsidR="00432320" w:rsidRDefault="00432320" w:rsidP="00243B01">
      <w:pPr>
        <w:jc w:val="both"/>
      </w:pPr>
      <w:r>
        <w:t>Mr DELATTRE rappelle que l’eau est un bien important pour leurs productions.</w:t>
      </w:r>
    </w:p>
    <w:p w14:paraId="38821D88" w14:textId="55E7AD78" w:rsidR="00432320" w:rsidRDefault="00432320" w:rsidP="00243B01">
      <w:pPr>
        <w:jc w:val="both"/>
      </w:pPr>
      <w:r>
        <w:t>Mme MORMENTYN indique qu’elle suit les SAGE de la Canche et de l’Authie</w:t>
      </w:r>
    </w:p>
    <w:p w14:paraId="33F6B94C" w14:textId="5AB8D9F9" w:rsidR="00432320" w:rsidRDefault="00432320" w:rsidP="00243B01">
      <w:pPr>
        <w:jc w:val="both"/>
      </w:pPr>
      <w:r>
        <w:t>Mr LEJEUNE rappelle qu’il suit les SAGE de tout le bassin Artois Picardie et qu’il fait le lien entre les SAGE et le SDAGE pour la mise en compatibilité</w:t>
      </w:r>
    </w:p>
    <w:p w14:paraId="541F958B" w14:textId="4BB31837" w:rsidR="00432320" w:rsidRDefault="00432320" w:rsidP="00243B01">
      <w:pPr>
        <w:jc w:val="both"/>
      </w:pPr>
      <w:r>
        <w:t>Mr ROSAN représente l’OFB pour la partie milieux aquatiques</w:t>
      </w:r>
    </w:p>
    <w:p w14:paraId="30B4DBF6" w14:textId="39F084F7" w:rsidR="00432320" w:rsidRPr="00243B01" w:rsidRDefault="00432320" w:rsidP="00243B01">
      <w:pPr>
        <w:jc w:val="both"/>
      </w:pPr>
      <w:r>
        <w:t>Mr DEGRENDELE indique qu’il est VP du syndicat du Gy et maire de Magnicourt sur Canche qui se situe tout en amont de la Canche. Il est aussi agriculteur retraité</w:t>
      </w:r>
    </w:p>
    <w:p w14:paraId="35DA3D03" w14:textId="4EEF4360" w:rsidR="008D4637" w:rsidRPr="00826316" w:rsidRDefault="00902E16" w:rsidP="00147FD1">
      <w:pPr>
        <w:pStyle w:val="Paragraphedeliste"/>
        <w:numPr>
          <w:ilvl w:val="0"/>
          <w:numId w:val="7"/>
        </w:numPr>
        <w:jc w:val="both"/>
        <w:rPr>
          <w:sz w:val="28"/>
          <w:szCs w:val="28"/>
          <w:u w:val="single"/>
        </w:rPr>
      </w:pPr>
      <w:r w:rsidRPr="00826316">
        <w:rPr>
          <w:sz w:val="28"/>
          <w:szCs w:val="28"/>
          <w:u w:val="single"/>
        </w:rPr>
        <w:t>L</w:t>
      </w:r>
      <w:r w:rsidR="00754F84" w:rsidRPr="00826316">
        <w:rPr>
          <w:sz w:val="28"/>
          <w:szCs w:val="28"/>
          <w:u w:val="single"/>
        </w:rPr>
        <w:t>es objectifs et l’état des lieux</w:t>
      </w:r>
    </w:p>
    <w:p w14:paraId="4B169E47" w14:textId="3B5331DC" w:rsidR="00F301FB" w:rsidRPr="00432320" w:rsidRDefault="00432320" w:rsidP="004266D0">
      <w:pPr>
        <w:jc w:val="both"/>
        <w:rPr>
          <w:b/>
          <w:bCs/>
        </w:rPr>
      </w:pPr>
      <w:r w:rsidRPr="00432320">
        <w:rPr>
          <w:b/>
          <w:bCs/>
        </w:rPr>
        <w:t>Objectifs de la commission :</w:t>
      </w:r>
    </w:p>
    <w:p w14:paraId="375D5325" w14:textId="77777777" w:rsidR="00432320" w:rsidRDefault="00432320" w:rsidP="00432320">
      <w:pPr>
        <w:ind w:left="708"/>
        <w:jc w:val="both"/>
      </w:pPr>
      <w:r>
        <w:t>Point sur le SDAGE :</w:t>
      </w:r>
    </w:p>
    <w:p w14:paraId="01ACA8E1" w14:textId="0CBCCAFC" w:rsidR="00432320" w:rsidRDefault="00432320" w:rsidP="00432320">
      <w:pPr>
        <w:ind w:left="708"/>
        <w:jc w:val="both"/>
      </w:pPr>
      <w:r>
        <w:t xml:space="preserve">Mr BRUYELLE rappelle que notre territoire n’est pas en tension mais le volume </w:t>
      </w:r>
      <w:r w:rsidR="001545BD">
        <w:t>disponible est</w:t>
      </w:r>
      <w:r w:rsidR="00953B3B">
        <w:t xml:space="preserve"> loin d’être énorme</w:t>
      </w:r>
      <w:r>
        <w:t>. Mr LEJEUNE partage le diagnostic.</w:t>
      </w:r>
    </w:p>
    <w:p w14:paraId="768537CF" w14:textId="77777777" w:rsidR="00432320" w:rsidRDefault="00432320" w:rsidP="00432320">
      <w:pPr>
        <w:ind w:left="708"/>
        <w:jc w:val="both"/>
      </w:pPr>
    </w:p>
    <w:p w14:paraId="0132023A" w14:textId="162BDF37" w:rsidR="00432320" w:rsidRDefault="00432320" w:rsidP="001D366C">
      <w:pPr>
        <w:pStyle w:val="Titre2"/>
      </w:pPr>
      <w:r w:rsidRPr="00432320">
        <w:t>Etat des lieux :</w:t>
      </w:r>
    </w:p>
    <w:p w14:paraId="2C1F07A4" w14:textId="528BBBF0" w:rsidR="00432320" w:rsidRDefault="00826316" w:rsidP="004266D0">
      <w:pPr>
        <w:jc w:val="both"/>
      </w:pPr>
      <w:r>
        <w:t>Présentation des données générales :</w:t>
      </w:r>
    </w:p>
    <w:p w14:paraId="55B5DAA0" w14:textId="43718117" w:rsidR="00826316" w:rsidRDefault="00826316" w:rsidP="001545BD">
      <w:pPr>
        <w:jc w:val="both"/>
      </w:pPr>
      <w:r>
        <w:t>Mr BRUYELLE propose que nous ne revenions plus sur ces caractéristiques générales.</w:t>
      </w:r>
    </w:p>
    <w:p w14:paraId="33824BBE" w14:textId="0EA9A009" w:rsidR="00826316" w:rsidRPr="001D366C" w:rsidRDefault="00826316" w:rsidP="004266D0">
      <w:pPr>
        <w:jc w:val="both"/>
        <w:rPr>
          <w:b/>
          <w:bCs/>
          <w:color w:val="ED7D31" w:themeColor="accent2"/>
          <w:u w:val="single"/>
        </w:rPr>
      </w:pPr>
      <w:r w:rsidRPr="001D366C">
        <w:rPr>
          <w:b/>
          <w:bCs/>
          <w:color w:val="ED7D31" w:themeColor="accent2"/>
          <w:u w:val="single"/>
        </w:rPr>
        <w:t xml:space="preserve">Enjeu 1 : Sauvegarder et protéger la ressource en eau souterraine </w:t>
      </w:r>
    </w:p>
    <w:p w14:paraId="1FA54ACD" w14:textId="77777777" w:rsidR="00826316" w:rsidRPr="00826316" w:rsidRDefault="00826316" w:rsidP="00826316">
      <w:pPr>
        <w:ind w:left="708"/>
        <w:jc w:val="both"/>
        <w:rPr>
          <w:b/>
          <w:bCs/>
        </w:rPr>
      </w:pPr>
      <w:r w:rsidRPr="00826316">
        <w:rPr>
          <w:b/>
          <w:bCs/>
        </w:rPr>
        <w:t xml:space="preserve">Objectif 1 : Mieux connaître et prévenir la pollution des eaux souterraines par la maîtrise des pollutions </w:t>
      </w:r>
      <w:r w:rsidRPr="00826316">
        <w:rPr>
          <w:b/>
          <w:bCs/>
          <w:strike/>
          <w:color w:val="FF0000"/>
        </w:rPr>
        <w:t>ponctuelles et</w:t>
      </w:r>
      <w:r w:rsidRPr="00826316">
        <w:rPr>
          <w:b/>
          <w:bCs/>
          <w:color w:val="FF0000"/>
        </w:rPr>
        <w:t xml:space="preserve"> </w:t>
      </w:r>
      <w:r w:rsidRPr="00826316">
        <w:rPr>
          <w:b/>
          <w:bCs/>
        </w:rPr>
        <w:t>diffuses</w:t>
      </w:r>
    </w:p>
    <w:p w14:paraId="4613FEF0" w14:textId="084C0E80" w:rsidR="00826316" w:rsidRDefault="00826316" w:rsidP="00826316">
      <w:pPr>
        <w:ind w:left="708"/>
        <w:jc w:val="both"/>
      </w:pPr>
      <w:r>
        <w:t>Il est proposé de modifier cet objectif plus tard (modifications en rouge).</w:t>
      </w:r>
    </w:p>
    <w:p w14:paraId="68D4EE4F" w14:textId="218B8987" w:rsidR="003C1E53" w:rsidRDefault="003C1E53" w:rsidP="00826316">
      <w:pPr>
        <w:ind w:left="708"/>
        <w:jc w:val="both"/>
      </w:pPr>
      <w:r>
        <w:t>Mr BRUYELLE trouve qu’il manque des stations de mesures car la station de Preures est assec l’été. Il faudrait deux points de mesures plus représentatifs</w:t>
      </w:r>
      <w:r w:rsidR="00953B3B">
        <w:t xml:space="preserve"> que Tincques et Buire le sec</w:t>
      </w:r>
      <w:r>
        <w:t xml:space="preserve">. Mr LEJEUNE est d’accord avec ça, il manque des points de mesures </w:t>
      </w:r>
      <w:r w:rsidR="00953B3B">
        <w:t xml:space="preserve">représentatifs de nos nappes </w:t>
      </w:r>
      <w:r>
        <w:t>« en plein cœur » du territoire.</w:t>
      </w:r>
    </w:p>
    <w:p w14:paraId="77222E3B" w14:textId="76949050" w:rsidR="003C1E53" w:rsidRDefault="003C1E53" w:rsidP="00826316">
      <w:pPr>
        <w:ind w:left="708"/>
        <w:jc w:val="both"/>
      </w:pPr>
      <w:r>
        <w:t>Mr LEJEUNE rappelle que la ressource en eau attire l’appétit des territoires en tension et peuvent mettre d’autres territoires en tension. Il faut donc traduire cela dans le SAGE pour prévoir</w:t>
      </w:r>
      <w:r w:rsidR="00953B3B">
        <w:t xml:space="preserve"> de gérer au mieux les sollicitations</w:t>
      </w:r>
      <w:r>
        <w:t>.</w:t>
      </w:r>
    </w:p>
    <w:p w14:paraId="567DC652" w14:textId="0D4C92C2" w:rsidR="003C1E53" w:rsidRDefault="003C1E53" w:rsidP="00826316">
      <w:pPr>
        <w:ind w:left="708"/>
        <w:jc w:val="both"/>
      </w:pPr>
      <w:r>
        <w:t xml:space="preserve">Pour les données BNVD, Mme MORMENTYN rappelle qu’il y a un biais sur le siège social de l’agriculteur. Mr LEJEUNE dit que c’est tout de même intéressant de conserver les graphiques </w:t>
      </w:r>
      <w:r>
        <w:lastRenderedPageBreak/>
        <w:t xml:space="preserve">mais faire un encart sur les biais. </w:t>
      </w:r>
      <w:r w:rsidR="00953B3B">
        <w:t xml:space="preserve">Mr BRUYELLE pense </w:t>
      </w:r>
      <w:r w:rsidR="00194661">
        <w:t>que ces</w:t>
      </w:r>
      <w:r w:rsidR="00953B3B">
        <w:t xml:space="preserve"> données sont trop « jeunes » et qu’après plusieurs </w:t>
      </w:r>
      <w:r w:rsidR="00194661">
        <w:t>années de</w:t>
      </w:r>
      <w:r w:rsidR="00953B3B">
        <w:t xml:space="preserve"> collecte il sera possible de faire des moyennes représentatives</w:t>
      </w:r>
    </w:p>
    <w:p w14:paraId="462DB6A3" w14:textId="0D881832" w:rsidR="00764C52" w:rsidRDefault="00764C52" w:rsidP="00826316">
      <w:pPr>
        <w:ind w:left="708"/>
        <w:jc w:val="both"/>
      </w:pPr>
      <w:r>
        <w:t>Mr ROSAN rappelle que les collectivités et les particuliers utilisent que 10% des pesticides mais polluent autant que les agriculteurs qui utilisent 90% des volumes de pesticides.</w:t>
      </w:r>
    </w:p>
    <w:p w14:paraId="391500CB" w14:textId="05F23071" w:rsidR="00764C52" w:rsidRDefault="00764C52" w:rsidP="00826316">
      <w:pPr>
        <w:ind w:left="708"/>
        <w:jc w:val="both"/>
      </w:pPr>
      <w:r>
        <w:t>Mr DEGRENDELE indique qu’il a été contrôlé cette année et que dans les campagnes de l’Artois, ils font attention et que deux des maires ont été verbalisés. Ils coupent et balayent avec la balayeuse de la com de com.</w:t>
      </w:r>
    </w:p>
    <w:p w14:paraId="37391526" w14:textId="4DA6CC6E" w:rsidR="00764C52" w:rsidRDefault="00764C52" w:rsidP="00826316">
      <w:pPr>
        <w:ind w:left="708"/>
        <w:jc w:val="both"/>
      </w:pPr>
      <w:r>
        <w:t>Mr ROSAN indique qu’il faut repenser la philosophie de l’entretien. Il faut aussi rappeler aux habitants qu’ils n’ont plus le droit de traiter devant chez eux</w:t>
      </w:r>
      <w:r w:rsidR="00953B3B">
        <w:t xml:space="preserve">. Ce rappel pourrait se faire </w:t>
      </w:r>
      <w:r>
        <w:t>par le biais des bulletins municipaux.</w:t>
      </w:r>
    </w:p>
    <w:p w14:paraId="0BFE73C7" w14:textId="59C36724" w:rsidR="00D875F6" w:rsidRDefault="00D875F6" w:rsidP="00826316">
      <w:pPr>
        <w:ind w:left="708"/>
        <w:jc w:val="both"/>
      </w:pPr>
      <w:r>
        <w:t xml:space="preserve">Mr DAUSSY rappelle que les agriculteurs savent ce qu’ils mettent dans les pulvérisateurs, les doses sont infimes. </w:t>
      </w:r>
    </w:p>
    <w:p w14:paraId="3858BDA0" w14:textId="61F3F163" w:rsidR="00D875F6" w:rsidRDefault="00D875F6" w:rsidP="00826316">
      <w:pPr>
        <w:ind w:left="708"/>
        <w:jc w:val="both"/>
        <w:rPr>
          <w:b/>
          <w:bCs/>
          <w:color w:val="70AD47" w:themeColor="accent6"/>
        </w:rPr>
      </w:pPr>
      <w:r w:rsidRPr="00D875F6">
        <w:rPr>
          <w:b/>
          <w:bCs/>
          <w:color w:val="70AD47" w:themeColor="accent6"/>
        </w:rPr>
        <w:t xml:space="preserve">Il est décidé qu’il y aura un encart après les données sur les pesticides pour expliquer les </w:t>
      </w:r>
      <w:r w:rsidR="00953B3B">
        <w:rPr>
          <w:b/>
          <w:bCs/>
          <w:color w:val="70AD47" w:themeColor="accent6"/>
        </w:rPr>
        <w:t>limites actuelles et</w:t>
      </w:r>
      <w:r w:rsidR="00953B3B" w:rsidRPr="00D875F6">
        <w:rPr>
          <w:b/>
          <w:bCs/>
          <w:color w:val="70AD47" w:themeColor="accent6"/>
        </w:rPr>
        <w:t xml:space="preserve"> </w:t>
      </w:r>
      <w:r w:rsidRPr="00D875F6">
        <w:rPr>
          <w:b/>
          <w:bCs/>
          <w:color w:val="70AD47" w:themeColor="accent6"/>
        </w:rPr>
        <w:t>biais de la méthode.</w:t>
      </w:r>
    </w:p>
    <w:p w14:paraId="63E312F6" w14:textId="59375BDD" w:rsidR="00D875F6" w:rsidRDefault="00D875F6" w:rsidP="00826316">
      <w:pPr>
        <w:ind w:left="708"/>
        <w:jc w:val="both"/>
      </w:pPr>
      <w:r>
        <w:t>A propos de prairies, Mr DAUSSY rappelle que la plupart des prairies permanentes sont compensées maintenant.</w:t>
      </w:r>
    </w:p>
    <w:p w14:paraId="3BCC1F67" w14:textId="71FA2AF9" w:rsidR="00D875F6" w:rsidRDefault="00953B3B" w:rsidP="00826316">
      <w:pPr>
        <w:ind w:left="708"/>
        <w:jc w:val="both"/>
      </w:pPr>
      <w:r>
        <w:t xml:space="preserve">En ce qui concerne les données de la banque de données du SAGE pour l’eau potable </w:t>
      </w:r>
      <w:r w:rsidR="001D366C">
        <w:t>Mr BRUYELLE rappelle que la mise en place des indicateurs a été difficile mais les données sont fiables depuis 2014. La baisse (faible mais constante) des rendements peut être expliqué par la longueur des réseaux et des interconnexions</w:t>
      </w:r>
      <w:r>
        <w:t> ; il faudra certainement définir des méthodes plus professionnalisées de recherche de fuite</w:t>
      </w:r>
      <w:r w:rsidR="00303AA0">
        <w:t>.</w:t>
      </w:r>
    </w:p>
    <w:p w14:paraId="75529C74" w14:textId="6A6C3169" w:rsidR="001D366C" w:rsidRDefault="001D366C" w:rsidP="00826316">
      <w:pPr>
        <w:ind w:left="708"/>
        <w:jc w:val="both"/>
      </w:pPr>
      <w:r>
        <w:t>Mr DEGRENDELE rappelle que sur le syndicat du Gy recherche les fuites, ils ont de appareils dédiés à cela et la situation s’améliore d’année en année.</w:t>
      </w:r>
    </w:p>
    <w:p w14:paraId="53B06DEC" w14:textId="5EA3C79D" w:rsidR="001D366C" w:rsidRDefault="001D366C" w:rsidP="00826316">
      <w:pPr>
        <w:ind w:left="708"/>
        <w:jc w:val="both"/>
      </w:pPr>
      <w:r>
        <w:t>Pour la partie financement, Mr BRUYELLE rappelle que</w:t>
      </w:r>
      <w:r w:rsidR="005E2B53">
        <w:t xml:space="preserve">, dans les petites </w:t>
      </w:r>
      <w:r w:rsidR="00303AA0">
        <w:t>structures, l’eau</w:t>
      </w:r>
      <w:r>
        <w:t xml:space="preserve"> </w:t>
      </w:r>
      <w:r w:rsidR="005E2B53">
        <w:t xml:space="preserve">qui est un enjeu électoral local </w:t>
      </w:r>
      <w:r>
        <w:t>est très peu chère chez nous</w:t>
      </w:r>
      <w:r w:rsidR="005E2B53">
        <w:t xml:space="preserve"> ce qui ne permet une gestion technique des installations avec une vision à long terme</w:t>
      </w:r>
      <w:r>
        <w:t>.</w:t>
      </w:r>
    </w:p>
    <w:p w14:paraId="4FC8BF12" w14:textId="0A727432" w:rsidR="001D366C" w:rsidRDefault="00E96AC8" w:rsidP="00826316">
      <w:pPr>
        <w:ind w:left="708"/>
        <w:jc w:val="both"/>
      </w:pPr>
      <w:r>
        <w:t xml:space="preserve">Mr ROSAN </w:t>
      </w:r>
      <w:r w:rsidR="005E2B53">
        <w:t xml:space="preserve">précise </w:t>
      </w:r>
      <w:r>
        <w:t>qu’il faut remettre les prélèvements dans le temps (par saison)</w:t>
      </w:r>
      <w:r w:rsidR="005E2B53">
        <w:t xml:space="preserve"> en donnant</w:t>
      </w:r>
      <w:r>
        <w:t xml:space="preserve"> deux exemples :</w:t>
      </w:r>
    </w:p>
    <w:p w14:paraId="1ACF7044" w14:textId="77777777" w:rsidR="00303AA0" w:rsidRDefault="00E96AC8" w:rsidP="00303AA0">
      <w:pPr>
        <w:pStyle w:val="Paragraphedeliste"/>
        <w:numPr>
          <w:ilvl w:val="0"/>
          <w:numId w:val="5"/>
        </w:numPr>
        <w:jc w:val="both"/>
      </w:pPr>
      <w:r>
        <w:t>La sucrerie d’Attin qui prélève au mois d’octobre (hautes eaux), les 3% dans la canche ont peu d’impact.</w:t>
      </w:r>
    </w:p>
    <w:p w14:paraId="7B7258D8" w14:textId="58324009" w:rsidR="00E96AC8" w:rsidRDefault="00E96AC8" w:rsidP="00303AA0">
      <w:pPr>
        <w:pStyle w:val="Paragraphedeliste"/>
        <w:numPr>
          <w:ilvl w:val="0"/>
          <w:numId w:val="5"/>
        </w:numPr>
        <w:jc w:val="both"/>
      </w:pPr>
      <w:r>
        <w:t>L’agriculture qui prélève que 6% au mois de juin (basses eaux) impacte plus la ressource en eau.</w:t>
      </w:r>
    </w:p>
    <w:p w14:paraId="41B91E04" w14:textId="1A21E204" w:rsidR="00E96AC8" w:rsidRPr="00E96AC8" w:rsidRDefault="00E96AC8" w:rsidP="00E96AC8">
      <w:pPr>
        <w:pStyle w:val="Paragraphedeliste"/>
        <w:jc w:val="both"/>
        <w:rPr>
          <w:b/>
          <w:bCs/>
          <w:color w:val="70AD47" w:themeColor="accent6"/>
        </w:rPr>
      </w:pPr>
      <w:r w:rsidRPr="00E96AC8">
        <w:rPr>
          <w:b/>
          <w:bCs/>
          <w:color w:val="70AD47" w:themeColor="accent6"/>
        </w:rPr>
        <w:t xml:space="preserve">Il </w:t>
      </w:r>
      <w:r w:rsidR="005E2B53">
        <w:rPr>
          <w:b/>
          <w:bCs/>
          <w:color w:val="70AD47" w:themeColor="accent6"/>
        </w:rPr>
        <w:t>faut donc apprécier ces données en tenant compte de leur temporalité</w:t>
      </w:r>
      <w:r w:rsidRPr="00E96AC8">
        <w:rPr>
          <w:b/>
          <w:bCs/>
          <w:color w:val="70AD47" w:themeColor="accent6"/>
        </w:rPr>
        <w:t xml:space="preserve"> </w:t>
      </w:r>
    </w:p>
    <w:p w14:paraId="4DE1E7B5" w14:textId="20E87372" w:rsidR="00E96AC8" w:rsidRDefault="00E96AC8" w:rsidP="00E96AC8">
      <w:pPr>
        <w:pStyle w:val="Paragraphedeliste"/>
        <w:jc w:val="both"/>
      </w:pPr>
      <w:r>
        <w:t>Mr BRUYELLE rappelle l’importance de la délimitation des aires d’alimentation de captage</w:t>
      </w:r>
      <w:r w:rsidR="005E2B53">
        <w:t xml:space="preserve"> pour une bonne appréciation des risques de contamination</w:t>
      </w:r>
      <w:r>
        <w:t>.</w:t>
      </w:r>
    </w:p>
    <w:p w14:paraId="10A1948A" w14:textId="21CC277C" w:rsidR="00303AA0" w:rsidRDefault="00303AA0" w:rsidP="00E96AC8">
      <w:pPr>
        <w:pStyle w:val="Paragraphedeliste"/>
        <w:jc w:val="both"/>
      </w:pPr>
    </w:p>
    <w:p w14:paraId="3013801D" w14:textId="7726979F" w:rsidR="00303AA0" w:rsidRDefault="00303AA0" w:rsidP="00E96AC8">
      <w:pPr>
        <w:pStyle w:val="Paragraphedeliste"/>
        <w:jc w:val="both"/>
      </w:pPr>
    </w:p>
    <w:p w14:paraId="1E93ACB8" w14:textId="2255CF5C" w:rsidR="00303AA0" w:rsidRDefault="00303AA0" w:rsidP="00E96AC8">
      <w:pPr>
        <w:pStyle w:val="Paragraphedeliste"/>
        <w:jc w:val="both"/>
      </w:pPr>
    </w:p>
    <w:p w14:paraId="5100BEF5" w14:textId="77777777" w:rsidR="00303AA0" w:rsidRDefault="00303AA0" w:rsidP="00E96AC8">
      <w:pPr>
        <w:pStyle w:val="Paragraphedeliste"/>
        <w:jc w:val="both"/>
      </w:pPr>
    </w:p>
    <w:p w14:paraId="06B3FE46" w14:textId="422E7A5A" w:rsidR="00E96AC8" w:rsidRDefault="00E96AC8" w:rsidP="00E96AC8">
      <w:pPr>
        <w:pStyle w:val="Paragraphedeliste"/>
        <w:jc w:val="both"/>
      </w:pPr>
    </w:p>
    <w:p w14:paraId="0C18AE02" w14:textId="178FE881" w:rsidR="00E96AC8" w:rsidRPr="00E96AC8" w:rsidRDefault="00E96AC8" w:rsidP="00E96AC8">
      <w:pPr>
        <w:pStyle w:val="Paragraphedeliste"/>
        <w:jc w:val="both"/>
        <w:rPr>
          <w:b/>
          <w:bCs/>
        </w:rPr>
      </w:pPr>
      <w:r w:rsidRPr="00E96AC8">
        <w:rPr>
          <w:b/>
          <w:bCs/>
        </w:rPr>
        <w:lastRenderedPageBreak/>
        <w:t>Objectif 4 : Sensibiliser les populations aux économies d’eau</w:t>
      </w:r>
    </w:p>
    <w:p w14:paraId="06D7622D" w14:textId="77777777" w:rsidR="00E96AC8" w:rsidRDefault="00E96AC8" w:rsidP="00E96AC8">
      <w:pPr>
        <w:pStyle w:val="Paragraphedeliste"/>
        <w:jc w:val="both"/>
      </w:pPr>
    </w:p>
    <w:p w14:paraId="23204C67" w14:textId="72B0F506" w:rsidR="00E96AC8" w:rsidRPr="00D875F6" w:rsidRDefault="00E96AC8" w:rsidP="00E96AC8">
      <w:pPr>
        <w:pStyle w:val="Paragraphedeliste"/>
        <w:jc w:val="both"/>
      </w:pPr>
      <w:r>
        <w:t>Pas de remarques particulières</w:t>
      </w:r>
    </w:p>
    <w:p w14:paraId="0BCD5590" w14:textId="756CD0AC" w:rsidR="00E96AC8" w:rsidRPr="001D366C" w:rsidRDefault="00E96AC8" w:rsidP="00E96AC8">
      <w:pPr>
        <w:jc w:val="both"/>
        <w:rPr>
          <w:b/>
          <w:bCs/>
          <w:color w:val="ED7D31" w:themeColor="accent2"/>
          <w:u w:val="single"/>
        </w:rPr>
      </w:pPr>
      <w:r w:rsidRPr="001D366C">
        <w:rPr>
          <w:b/>
          <w:bCs/>
          <w:color w:val="ED7D31" w:themeColor="accent2"/>
          <w:u w:val="single"/>
        </w:rPr>
        <w:t>Enjeu</w:t>
      </w:r>
      <w:r>
        <w:rPr>
          <w:b/>
          <w:bCs/>
          <w:color w:val="ED7D31" w:themeColor="accent2"/>
          <w:u w:val="single"/>
        </w:rPr>
        <w:t xml:space="preserve"> 2</w:t>
      </w:r>
      <w:r w:rsidRPr="001D366C">
        <w:rPr>
          <w:b/>
          <w:bCs/>
          <w:color w:val="ED7D31" w:themeColor="accent2"/>
          <w:u w:val="single"/>
        </w:rPr>
        <w:t xml:space="preserve"> : </w:t>
      </w:r>
      <w:r>
        <w:rPr>
          <w:b/>
          <w:bCs/>
          <w:color w:val="ED7D31" w:themeColor="accent2"/>
          <w:u w:val="single"/>
        </w:rPr>
        <w:t xml:space="preserve">Reconquérir la qualité des eaux superficielles et des milieux aquatiques </w:t>
      </w:r>
      <w:r w:rsidRPr="001D366C">
        <w:rPr>
          <w:b/>
          <w:bCs/>
          <w:color w:val="ED7D31" w:themeColor="accent2"/>
          <w:u w:val="single"/>
        </w:rPr>
        <w:t xml:space="preserve"> </w:t>
      </w:r>
    </w:p>
    <w:p w14:paraId="4BE571B2" w14:textId="47F491CA" w:rsidR="00826316" w:rsidRPr="00E96AC8" w:rsidRDefault="00E96AC8" w:rsidP="004266D0">
      <w:pPr>
        <w:jc w:val="both"/>
        <w:rPr>
          <w:b/>
          <w:bCs/>
        </w:rPr>
      </w:pPr>
      <w:r w:rsidRPr="00E96AC8">
        <w:rPr>
          <w:b/>
          <w:bCs/>
        </w:rPr>
        <w:t xml:space="preserve">Objectif 5 : Améliorer globalement la qualité des eaux superficielles par la maîtrise des pollutions </w:t>
      </w:r>
      <w:r w:rsidRPr="00044F35">
        <w:rPr>
          <w:b/>
          <w:bCs/>
          <w:color w:val="FF0000"/>
        </w:rPr>
        <w:t>ponctuelles</w:t>
      </w:r>
      <w:r w:rsidRPr="00E96AC8">
        <w:rPr>
          <w:b/>
          <w:bCs/>
        </w:rPr>
        <w:t xml:space="preserve"> d’origine domestique, agricole et industrielle</w:t>
      </w:r>
    </w:p>
    <w:p w14:paraId="0C89D345" w14:textId="24AAA23C" w:rsidR="00E96AC8" w:rsidRDefault="004F469C" w:rsidP="004266D0">
      <w:pPr>
        <w:jc w:val="both"/>
      </w:pPr>
      <w:r>
        <w:t xml:space="preserve">Mr BRUYELLE rappelle que le problème </w:t>
      </w:r>
      <w:r w:rsidR="005E2B53">
        <w:t>principal provient des</w:t>
      </w:r>
      <w:r>
        <w:t xml:space="preserve"> rejets directs dans la rivière.</w:t>
      </w:r>
    </w:p>
    <w:p w14:paraId="069FA93B" w14:textId="670A01D2" w:rsidR="004F469C" w:rsidRDefault="004F469C" w:rsidP="004266D0">
      <w:pPr>
        <w:jc w:val="both"/>
      </w:pPr>
      <w:r>
        <w:t xml:space="preserve">Mr BRUYELLE </w:t>
      </w:r>
      <w:r w:rsidR="005E2B53">
        <w:t xml:space="preserve">précise </w:t>
      </w:r>
      <w:r>
        <w:t xml:space="preserve">que les données eaux pluviales </w:t>
      </w:r>
      <w:r w:rsidR="005E2B53">
        <w:t xml:space="preserve">de l’état des lieux </w:t>
      </w:r>
      <w:r>
        <w:t>ont été estimées par un ratio moyen</w:t>
      </w:r>
      <w:r w:rsidR="005E2B53">
        <w:t xml:space="preserve"> issu de la littérature sur le sujet</w:t>
      </w:r>
      <w:r>
        <w:t xml:space="preserve">. Dans tous les cas, les résultats de pollution </w:t>
      </w:r>
      <w:r w:rsidR="005E2B53">
        <w:t>des eaux de surface par les eaux pluviales issues des surfaces urbaines et imperméabilisées en général</w:t>
      </w:r>
      <w:r>
        <w:t xml:space="preserve"> sont loin d’être négligeables. Si on travaille sur les eaux pluviales, on impacte tout le système, puisque les déversoirs d’orages et les STEP seront moins sollicités mais aussi les mauvais rejets dans les collecteurs pluviaux.</w:t>
      </w:r>
    </w:p>
    <w:p w14:paraId="753ECAC2" w14:textId="77777777" w:rsidR="004F469C" w:rsidRDefault="004F469C" w:rsidP="004F469C">
      <w:pPr>
        <w:jc w:val="both"/>
        <w:rPr>
          <w:b/>
          <w:bCs/>
          <w:color w:val="ED7D31" w:themeColor="accent2"/>
          <w:u w:val="single"/>
        </w:rPr>
      </w:pPr>
      <w:r w:rsidRPr="001D366C">
        <w:rPr>
          <w:b/>
          <w:bCs/>
          <w:color w:val="ED7D31" w:themeColor="accent2"/>
          <w:u w:val="single"/>
        </w:rPr>
        <w:t>Enjeu</w:t>
      </w:r>
      <w:r>
        <w:rPr>
          <w:b/>
          <w:bCs/>
          <w:color w:val="ED7D31" w:themeColor="accent2"/>
          <w:u w:val="single"/>
        </w:rPr>
        <w:t xml:space="preserve"> 4</w:t>
      </w:r>
      <w:r w:rsidRPr="001D366C">
        <w:rPr>
          <w:b/>
          <w:bCs/>
          <w:color w:val="ED7D31" w:themeColor="accent2"/>
          <w:u w:val="single"/>
        </w:rPr>
        <w:t xml:space="preserve"> : </w:t>
      </w:r>
      <w:r>
        <w:rPr>
          <w:b/>
          <w:bCs/>
          <w:color w:val="ED7D31" w:themeColor="accent2"/>
          <w:u w:val="single"/>
        </w:rPr>
        <w:t>Protéger et mettre en valeur la zone littorale</w:t>
      </w:r>
    </w:p>
    <w:p w14:paraId="5EAE5F08" w14:textId="678F0217" w:rsidR="004F469C" w:rsidRPr="004F469C" w:rsidRDefault="004F469C" w:rsidP="004F469C">
      <w:pPr>
        <w:jc w:val="both"/>
        <w:rPr>
          <w:b/>
          <w:bCs/>
          <w:color w:val="000000" w:themeColor="text1"/>
        </w:rPr>
      </w:pPr>
      <w:r w:rsidRPr="004F469C">
        <w:rPr>
          <w:b/>
          <w:bCs/>
          <w:color w:val="000000" w:themeColor="text1"/>
        </w:rPr>
        <w:t xml:space="preserve">Objectif 12 : Garantir la bonne qualité des eaux littorales notamment au niveau bactériologique (eaux de baignade, eaux conchylicoles) et traiter les pollutions diffuses  </w:t>
      </w:r>
    </w:p>
    <w:p w14:paraId="16A8A428" w14:textId="77777777" w:rsidR="004F469C" w:rsidRDefault="004F469C" w:rsidP="004266D0">
      <w:pPr>
        <w:jc w:val="both"/>
      </w:pPr>
    </w:p>
    <w:p w14:paraId="729620D5" w14:textId="436D3262" w:rsidR="004F469C" w:rsidRDefault="004F469C" w:rsidP="004266D0">
      <w:pPr>
        <w:jc w:val="both"/>
      </w:pPr>
      <w:r>
        <w:t>Mme MORMENTYN rappelle que le profil de baignade sera retravaillé cette année. Il y a aussi une incidence de la pluviométrie sur la qualité des eaux de baignade. Quand il pleut, les déversoirs d’orage déversent et la qualité des eaux de baignade se dégrade.</w:t>
      </w:r>
    </w:p>
    <w:p w14:paraId="4F32B623" w14:textId="4450533B" w:rsidR="004F469C" w:rsidRPr="00432320" w:rsidRDefault="004F469C" w:rsidP="004266D0">
      <w:pPr>
        <w:jc w:val="both"/>
      </w:pPr>
    </w:p>
    <w:p w14:paraId="01B3B996" w14:textId="061ECA10" w:rsidR="008D4637" w:rsidRPr="00826316" w:rsidRDefault="00754F84" w:rsidP="00F8414B">
      <w:pPr>
        <w:pStyle w:val="Paragraphedeliste"/>
        <w:numPr>
          <w:ilvl w:val="0"/>
          <w:numId w:val="7"/>
        </w:numPr>
        <w:jc w:val="both"/>
        <w:rPr>
          <w:sz w:val="28"/>
          <w:szCs w:val="28"/>
          <w:u w:val="single"/>
        </w:rPr>
      </w:pPr>
      <w:r w:rsidRPr="00826316">
        <w:rPr>
          <w:sz w:val="28"/>
          <w:szCs w:val="28"/>
          <w:u w:val="single"/>
        </w:rPr>
        <w:t>Conclusion</w:t>
      </w:r>
      <w:r w:rsidR="00446E3F">
        <w:rPr>
          <w:sz w:val="28"/>
          <w:szCs w:val="28"/>
          <w:u w:val="single"/>
        </w:rPr>
        <w:t xml:space="preserve"> (Intervention de Mr BRUYELLE)</w:t>
      </w:r>
    </w:p>
    <w:p w14:paraId="5B06AC57" w14:textId="528F72D1" w:rsidR="00F301FB" w:rsidRDefault="00446E3F" w:rsidP="00F8414B">
      <w:pPr>
        <w:jc w:val="both"/>
      </w:pPr>
      <w:r>
        <w:t xml:space="preserve">Mr BRUYELLE note le fait que la CCHPM a fait la </w:t>
      </w:r>
      <w:r w:rsidR="005E2B53">
        <w:t xml:space="preserve">démarche qui consiste à engager </w:t>
      </w:r>
      <w:r>
        <w:t>un bureau d’étude pour anticiper la prise de compétence eau potable.</w:t>
      </w:r>
    </w:p>
    <w:p w14:paraId="2A9919C8" w14:textId="28CB949E" w:rsidR="00446E3F" w:rsidRDefault="00446E3F" w:rsidP="00F8414B">
      <w:pPr>
        <w:jc w:val="both"/>
      </w:pPr>
      <w:r>
        <w:t>Si on voulait définir toutes les Aires d’Alimentation de Captages, il faudrait en définir une soixantaine</w:t>
      </w:r>
      <w:r w:rsidR="005E2B53">
        <w:t> ; ce devrait être un objectif atteignable</w:t>
      </w:r>
      <w:r>
        <w:t>.</w:t>
      </w:r>
    </w:p>
    <w:p w14:paraId="64019D2B" w14:textId="514E0745" w:rsidR="00446E3F" w:rsidRDefault="00446E3F" w:rsidP="00F8414B">
      <w:pPr>
        <w:jc w:val="both"/>
      </w:pPr>
      <w:r>
        <w:t xml:space="preserve">Mme MORMENTYN rappelle que pour le prochain programme, le financement de l’ANC devrait être </w:t>
      </w:r>
      <w:r w:rsidR="005E2B53">
        <w:t>traité de manière différente qu’actuellement</w:t>
      </w:r>
      <w:r>
        <w:t>.</w:t>
      </w:r>
    </w:p>
    <w:p w14:paraId="4BC0B11A" w14:textId="3979C2CD" w:rsidR="00446E3F" w:rsidRDefault="00446E3F" w:rsidP="00F8414B">
      <w:pPr>
        <w:jc w:val="both"/>
      </w:pPr>
      <w:r>
        <w:t>Pour la définition des Zones à enjeu environnemental, Mr LEJEUNE rappelle que l’</w:t>
      </w:r>
      <w:proofErr w:type="spellStart"/>
      <w:r>
        <w:t>Ameva</w:t>
      </w:r>
      <w:proofErr w:type="spellEnd"/>
      <w:r>
        <w:t xml:space="preserve"> l’a fait pour tout le département de la Somme mais que le dispositif de financement derrière ne suivait pas. L’agence de l’eau Artois Picardie l’a donc fait remonter au ministère avec l’</w:t>
      </w:r>
      <w:proofErr w:type="spellStart"/>
      <w:r>
        <w:t>Ameva</w:t>
      </w:r>
      <w:proofErr w:type="spellEnd"/>
      <w:r>
        <w:t xml:space="preserve">. Il faut surtout impliquer les services techniques de l’assainissement. </w:t>
      </w:r>
      <w:r w:rsidR="00A66712">
        <w:t>Il est acté que quand une commune comporte une zone à enjeux</w:t>
      </w:r>
      <w:r>
        <w:t>, c’est toute la commune qui devient éligible aux aides pour la mise en conformité.</w:t>
      </w:r>
    </w:p>
    <w:p w14:paraId="27C75B3F" w14:textId="78B63B73" w:rsidR="00446E3F" w:rsidRDefault="00446E3F" w:rsidP="00F8414B">
      <w:pPr>
        <w:jc w:val="both"/>
      </w:pPr>
      <w:r>
        <w:t>Mr ROSAN évoque le problème des personnes qui ne mettent pas aux normes leur assainissement et ils paient le contrôle du SPANC une fois tous les ans</w:t>
      </w:r>
      <w:r w:rsidR="00A66712">
        <w:t xml:space="preserve"> ce qui leur revient beaucoup moins cher, même à long terme, que les mises en conformité</w:t>
      </w:r>
      <w:r>
        <w:t xml:space="preserve">. La collectivité ne met pas </w:t>
      </w:r>
      <w:r w:rsidR="00A66712">
        <w:t xml:space="preserve">assez </w:t>
      </w:r>
      <w:r>
        <w:t>la pression.</w:t>
      </w:r>
    </w:p>
    <w:p w14:paraId="7E8E9C25" w14:textId="06BE6312" w:rsidR="001A14BD" w:rsidRDefault="001A14BD" w:rsidP="00F8414B">
      <w:pPr>
        <w:jc w:val="both"/>
      </w:pPr>
      <w:r>
        <w:t>Mr LEJEUNE indique que la culture de la police du Maire n’est pas utilisée en France.</w:t>
      </w:r>
    </w:p>
    <w:p w14:paraId="2C5A2DA2" w14:textId="33CF3E5B" w:rsidR="00446E3F" w:rsidRDefault="00A66712" w:rsidP="00F8414B">
      <w:pPr>
        <w:jc w:val="both"/>
      </w:pPr>
      <w:r>
        <w:lastRenderedPageBreak/>
        <w:t xml:space="preserve">Pour la limitation des rejets des eaux pluviales urbaines, </w:t>
      </w:r>
      <w:r w:rsidR="001A14BD">
        <w:t xml:space="preserve">Mr LEJEUNE indique que le SAGE peut modifier </w:t>
      </w:r>
      <w:r>
        <w:t xml:space="preserve">la </w:t>
      </w:r>
      <w:r w:rsidR="001A14BD">
        <w:t xml:space="preserve">règle des </w:t>
      </w:r>
      <w:r>
        <w:t>3</w:t>
      </w:r>
      <w:r w:rsidR="001A14BD">
        <w:t>l/</w:t>
      </w:r>
      <w:r>
        <w:t>s</w:t>
      </w:r>
      <w:r w:rsidR="001A14BD">
        <w:t>/</w:t>
      </w:r>
      <w:r>
        <w:t>ha</w:t>
      </w:r>
      <w:r w:rsidR="001A14BD">
        <w:t>. Ils peuvent (comme la Sensée) demander une pluie centennale pour le dimensionnement de certains ouvrages.</w:t>
      </w:r>
      <w:r w:rsidR="00A00A8A">
        <w:t xml:space="preserve"> L’évolution de l’urbanisme grâce au SAGE évolue très vite </w:t>
      </w:r>
      <w:r>
        <w:t xml:space="preserve">dans certains endroits </w:t>
      </w:r>
      <w:r w:rsidR="001545BD">
        <w:t xml:space="preserve">comme </w:t>
      </w:r>
      <w:r w:rsidR="00A00A8A">
        <w:t>notamment dans la Métropole Lilloise. O</w:t>
      </w:r>
      <w:r>
        <w:t>n</w:t>
      </w:r>
      <w:r w:rsidR="00A00A8A">
        <w:t xml:space="preserve"> pourrait penser aussi à un « Guide de l’urbanisme ».</w:t>
      </w:r>
    </w:p>
    <w:p w14:paraId="401316D6" w14:textId="51E22CAB" w:rsidR="00A00A8A" w:rsidRDefault="00A00A8A" w:rsidP="00F8414B">
      <w:pPr>
        <w:jc w:val="both"/>
      </w:pPr>
      <w:r>
        <w:t>Mr BRUYELLE rappelle que le ruissellement urbain sur notre territoire est très faible</w:t>
      </w:r>
      <w:r w:rsidR="00A66712">
        <w:t xml:space="preserve"> par rapport à d’autres secteurs puisque les surfaces imperméabilisées ne représentent que 3</w:t>
      </w:r>
      <w:r w:rsidR="001545BD">
        <w:t>,</w:t>
      </w:r>
      <w:r w:rsidR="00A66712">
        <w:t>6% du territoire</w:t>
      </w:r>
      <w:r>
        <w:t>. Il faut que les différentes services (voierie, assainissement, espaces verts, urbanisme …) travaillent ensemble.</w:t>
      </w:r>
    </w:p>
    <w:p w14:paraId="42D1BE4E" w14:textId="037E87DD" w:rsidR="000B42F5" w:rsidRDefault="000B42F5" w:rsidP="00F8414B">
      <w:pPr>
        <w:jc w:val="both"/>
      </w:pPr>
    </w:p>
    <w:p w14:paraId="282ECE60" w14:textId="77777777" w:rsidR="000B42F5" w:rsidRDefault="000B42F5" w:rsidP="00F8414B">
      <w:pPr>
        <w:jc w:val="both"/>
      </w:pPr>
    </w:p>
    <w:p w14:paraId="7C785932" w14:textId="2B1FBE42" w:rsidR="00A00A8A" w:rsidRPr="00A00A8A" w:rsidRDefault="00A00A8A" w:rsidP="00F8414B">
      <w:pPr>
        <w:jc w:val="both"/>
        <w:rPr>
          <w:b/>
          <w:bCs/>
        </w:rPr>
      </w:pPr>
      <w:r w:rsidRPr="00A00A8A">
        <w:rPr>
          <w:b/>
          <w:bCs/>
        </w:rPr>
        <w:t>Prochaines réunions :</w:t>
      </w:r>
    </w:p>
    <w:p w14:paraId="7407681E" w14:textId="467A2501" w:rsidR="003636D4" w:rsidRDefault="003636D4" w:rsidP="00F8414B">
      <w:pPr>
        <w:jc w:val="both"/>
      </w:pPr>
      <w:r>
        <w:t>L’objectif de ces commissions thématiques est de travailler sur l’état des lieux/diagnostic et laisser de la place à la discussion des données. Les opérateurs (syndicats d’eau potables, services assainissements) seront invités.</w:t>
      </w:r>
    </w:p>
    <w:p w14:paraId="56EA76BF" w14:textId="77777777" w:rsidR="003636D4" w:rsidRDefault="003636D4" w:rsidP="00F8414B">
      <w:pPr>
        <w:jc w:val="both"/>
      </w:pPr>
    </w:p>
    <w:p w14:paraId="7BD2C529" w14:textId="693BB5F3" w:rsidR="00A00A8A" w:rsidRPr="000B42F5" w:rsidRDefault="00A00A8A" w:rsidP="00F8414B">
      <w:pPr>
        <w:jc w:val="both"/>
        <w:rPr>
          <w:u w:val="single"/>
        </w:rPr>
      </w:pPr>
      <w:r w:rsidRPr="000B42F5">
        <w:rPr>
          <w:u w:val="single"/>
        </w:rPr>
        <w:t>Commission Eau potable : Lundi 20 septembre à 14h</w:t>
      </w:r>
    </w:p>
    <w:p w14:paraId="32C025C9" w14:textId="6BBD13AD" w:rsidR="000B42F5" w:rsidRDefault="000B42F5" w:rsidP="000B42F5">
      <w:pPr>
        <w:pStyle w:val="Paragraphedeliste"/>
        <w:numPr>
          <w:ilvl w:val="0"/>
          <w:numId w:val="5"/>
        </w:numPr>
        <w:jc w:val="both"/>
      </w:pPr>
      <w:r>
        <w:t>Données EDL eau potable</w:t>
      </w:r>
    </w:p>
    <w:p w14:paraId="4FA8CB35" w14:textId="3EB36E91" w:rsidR="000B42F5" w:rsidRDefault="000B42F5" w:rsidP="000B42F5">
      <w:pPr>
        <w:jc w:val="both"/>
      </w:pPr>
      <w:r>
        <w:t>Invités : syndicats d’eau potable</w:t>
      </w:r>
    </w:p>
    <w:p w14:paraId="79E3B913" w14:textId="10766930" w:rsidR="00A00A8A" w:rsidRPr="000B42F5" w:rsidRDefault="00A00A8A" w:rsidP="00F8414B">
      <w:pPr>
        <w:jc w:val="both"/>
        <w:rPr>
          <w:u w:val="single"/>
        </w:rPr>
      </w:pPr>
      <w:r w:rsidRPr="000B42F5">
        <w:rPr>
          <w:u w:val="single"/>
        </w:rPr>
        <w:t>Commission Assainissement : Lundi 11 octobre à 14h</w:t>
      </w:r>
      <w:r w:rsidR="000B42F5" w:rsidRPr="000B42F5">
        <w:rPr>
          <w:u w:val="single"/>
        </w:rPr>
        <w:t xml:space="preserve"> </w:t>
      </w:r>
    </w:p>
    <w:p w14:paraId="29F32069" w14:textId="77777777" w:rsidR="000B42F5" w:rsidRDefault="000B42F5" w:rsidP="000B42F5">
      <w:pPr>
        <w:pStyle w:val="Paragraphedeliste"/>
        <w:numPr>
          <w:ilvl w:val="0"/>
          <w:numId w:val="5"/>
        </w:numPr>
        <w:jc w:val="both"/>
      </w:pPr>
      <w:r>
        <w:t>Données assainissement EDL</w:t>
      </w:r>
    </w:p>
    <w:p w14:paraId="29AE0FC2" w14:textId="381C0377" w:rsidR="000B42F5" w:rsidRDefault="000B42F5" w:rsidP="000B42F5">
      <w:pPr>
        <w:pStyle w:val="Paragraphedeliste"/>
        <w:numPr>
          <w:ilvl w:val="0"/>
          <w:numId w:val="5"/>
        </w:numPr>
        <w:jc w:val="both"/>
      </w:pPr>
      <w:r>
        <w:t>Travail sur les ZEE</w:t>
      </w:r>
    </w:p>
    <w:p w14:paraId="25BDBAAF" w14:textId="29137D5D" w:rsidR="000B42F5" w:rsidRDefault="000B42F5" w:rsidP="000B42F5">
      <w:pPr>
        <w:jc w:val="both"/>
      </w:pPr>
      <w:r>
        <w:t xml:space="preserve">Invités : Services assainissement </w:t>
      </w:r>
    </w:p>
    <w:p w14:paraId="5CE0CEBF" w14:textId="159F5D98" w:rsidR="00A00A8A" w:rsidRPr="000B42F5" w:rsidRDefault="00A00A8A" w:rsidP="00F8414B">
      <w:pPr>
        <w:jc w:val="both"/>
        <w:rPr>
          <w:u w:val="single"/>
        </w:rPr>
      </w:pPr>
      <w:r w:rsidRPr="000B42F5">
        <w:rPr>
          <w:u w:val="single"/>
        </w:rPr>
        <w:t>Commission Eaux pluviales : Lundi 15 novembre à 14h</w:t>
      </w:r>
    </w:p>
    <w:p w14:paraId="1DD65B13" w14:textId="069D527D" w:rsidR="000B42F5" w:rsidRDefault="000B42F5" w:rsidP="000B42F5">
      <w:pPr>
        <w:pStyle w:val="Paragraphedeliste"/>
        <w:numPr>
          <w:ilvl w:val="0"/>
          <w:numId w:val="5"/>
        </w:numPr>
        <w:jc w:val="both"/>
      </w:pPr>
      <w:r>
        <w:t>Données EDL eaux pluviales</w:t>
      </w:r>
    </w:p>
    <w:p w14:paraId="5C7226E7" w14:textId="717BCC9B" w:rsidR="000B42F5" w:rsidRDefault="000B42F5" w:rsidP="000B42F5">
      <w:pPr>
        <w:jc w:val="both"/>
      </w:pPr>
      <w:r>
        <w:t>Invités : </w:t>
      </w:r>
      <w:r w:rsidR="00A66712">
        <w:t xml:space="preserve"> services urbanisme et </w:t>
      </w:r>
      <w:r w:rsidR="001545BD">
        <w:t>assainissement des</w:t>
      </w:r>
      <w:r w:rsidR="00A66712">
        <w:t xml:space="preserve"> CC</w:t>
      </w:r>
    </w:p>
    <w:p w14:paraId="417A1101" w14:textId="4370ACFD" w:rsidR="00A00A8A" w:rsidRPr="000B42F5" w:rsidRDefault="00A00A8A" w:rsidP="00F8414B">
      <w:pPr>
        <w:jc w:val="both"/>
        <w:rPr>
          <w:u w:val="single"/>
        </w:rPr>
      </w:pPr>
      <w:r w:rsidRPr="000B42F5">
        <w:rPr>
          <w:u w:val="single"/>
        </w:rPr>
        <w:t xml:space="preserve">Commission Pollution diffuse + synthèse : Lundi </w:t>
      </w:r>
      <w:r w:rsidR="003636D4" w:rsidRPr="000B42F5">
        <w:rPr>
          <w:u w:val="single"/>
        </w:rPr>
        <w:t>13 décembre à 14h</w:t>
      </w:r>
    </w:p>
    <w:p w14:paraId="54A92B85" w14:textId="038C410E" w:rsidR="000B42F5" w:rsidRDefault="000B42F5" w:rsidP="000B42F5">
      <w:pPr>
        <w:pStyle w:val="Paragraphedeliste"/>
        <w:numPr>
          <w:ilvl w:val="0"/>
          <w:numId w:val="5"/>
        </w:numPr>
        <w:jc w:val="both"/>
      </w:pPr>
      <w:r>
        <w:t>Données EDL pollution diffuses</w:t>
      </w:r>
    </w:p>
    <w:p w14:paraId="03A16E9D" w14:textId="356557A3" w:rsidR="003636D4" w:rsidRDefault="000B42F5" w:rsidP="00F8414B">
      <w:pPr>
        <w:jc w:val="both"/>
      </w:pPr>
      <w:r>
        <w:t>Invités : techniciens chambre d’agriculture </w:t>
      </w:r>
    </w:p>
    <w:p w14:paraId="6A5C96DE" w14:textId="7D14B7C2" w:rsidR="000B42F5" w:rsidRDefault="000B42F5" w:rsidP="00F8414B">
      <w:pPr>
        <w:jc w:val="both"/>
      </w:pPr>
    </w:p>
    <w:p w14:paraId="1EDA8A02" w14:textId="77777777" w:rsidR="000B42F5" w:rsidRDefault="000B42F5" w:rsidP="00F8414B">
      <w:pPr>
        <w:jc w:val="both"/>
      </w:pPr>
    </w:p>
    <w:p w14:paraId="5A5D7767" w14:textId="2860E07A" w:rsidR="00016DFF" w:rsidRDefault="00016DFF" w:rsidP="00F8414B">
      <w:pPr>
        <w:jc w:val="both"/>
      </w:pPr>
      <w:r>
        <w:t>Fait à _______________________ Le ________________</w:t>
      </w:r>
    </w:p>
    <w:p w14:paraId="27907520" w14:textId="6BEA0711" w:rsidR="00016DFF" w:rsidRDefault="00016DFF" w:rsidP="00F8414B">
      <w:pPr>
        <w:jc w:val="both"/>
      </w:pPr>
    </w:p>
    <w:p w14:paraId="0C1E0B18" w14:textId="07D6B613" w:rsidR="00016DFF" w:rsidRPr="00EC1F3E" w:rsidRDefault="00754F84" w:rsidP="00F8414B">
      <w:pPr>
        <w:jc w:val="both"/>
      </w:pPr>
      <w:r>
        <w:t>Monsieur</w:t>
      </w:r>
      <w:r w:rsidR="003636D4">
        <w:t xml:space="preserve"> BRUYELLE Jean-Charles</w:t>
      </w:r>
      <w:r w:rsidR="00016DFF">
        <w:t>, Président</w:t>
      </w:r>
      <w:r w:rsidR="00F301FB">
        <w:t xml:space="preserve"> de la commission « </w:t>
      </w:r>
      <w:r w:rsidR="003636D4">
        <w:t>Gestion de la Ressource</w:t>
      </w:r>
      <w:r w:rsidR="00F301FB">
        <w:t> »</w:t>
      </w:r>
      <w:r w:rsidR="00016DFF">
        <w:t xml:space="preserve"> de la CLE</w:t>
      </w:r>
    </w:p>
    <w:sectPr w:rsidR="00016DFF" w:rsidRPr="00EC1F3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0B19" w14:textId="77777777" w:rsidR="00DD224F" w:rsidRDefault="00DD224F" w:rsidP="00A11A21">
      <w:pPr>
        <w:spacing w:after="0" w:line="240" w:lineRule="auto"/>
      </w:pPr>
      <w:r>
        <w:separator/>
      </w:r>
    </w:p>
  </w:endnote>
  <w:endnote w:type="continuationSeparator" w:id="0">
    <w:p w14:paraId="06CE9114" w14:textId="77777777" w:rsidR="00DD224F" w:rsidRDefault="00DD224F" w:rsidP="00A1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572754"/>
      <w:docPartObj>
        <w:docPartGallery w:val="Page Numbers (Bottom of Page)"/>
        <w:docPartUnique/>
      </w:docPartObj>
    </w:sdtPr>
    <w:sdtEndPr/>
    <w:sdtContent>
      <w:p w14:paraId="58A5924A" w14:textId="46A02D3B" w:rsidR="006459CE" w:rsidRDefault="006459CE">
        <w:pPr>
          <w:pStyle w:val="Pieddepage"/>
          <w:jc w:val="right"/>
        </w:pPr>
        <w:r>
          <w:fldChar w:fldCharType="begin"/>
        </w:r>
        <w:r>
          <w:instrText>PAGE   \* MERGEFORMAT</w:instrText>
        </w:r>
        <w:r>
          <w:fldChar w:fldCharType="separate"/>
        </w:r>
        <w:r>
          <w:t>2</w:t>
        </w:r>
        <w:r>
          <w:fldChar w:fldCharType="end"/>
        </w:r>
      </w:p>
    </w:sdtContent>
  </w:sdt>
  <w:p w14:paraId="3A9DB2A3" w14:textId="77777777" w:rsidR="006459CE" w:rsidRDefault="006459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A782" w14:textId="77777777" w:rsidR="00DD224F" w:rsidRDefault="00DD224F" w:rsidP="00A11A21">
      <w:pPr>
        <w:spacing w:after="0" w:line="240" w:lineRule="auto"/>
      </w:pPr>
      <w:r>
        <w:separator/>
      </w:r>
    </w:p>
  </w:footnote>
  <w:footnote w:type="continuationSeparator" w:id="0">
    <w:p w14:paraId="2C00A26F" w14:textId="77777777" w:rsidR="00DD224F" w:rsidRDefault="00DD224F" w:rsidP="00A1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819"/>
      <w:gridCol w:w="2121"/>
    </w:tblGrid>
    <w:tr w:rsidR="00A11A21" w14:paraId="39A51C1F" w14:textId="77777777" w:rsidTr="000C2955">
      <w:trPr>
        <w:jc w:val="center"/>
      </w:trPr>
      <w:tc>
        <w:tcPr>
          <w:tcW w:w="2122" w:type="dxa"/>
          <w:vAlign w:val="center"/>
        </w:tcPr>
        <w:p w14:paraId="78DA83AD" w14:textId="4B9E192A" w:rsidR="00A11A21" w:rsidRDefault="00DC5F50" w:rsidP="00A11A21">
          <w:pPr>
            <w:pStyle w:val="En-tte"/>
            <w:jc w:val="center"/>
          </w:pPr>
          <w:r>
            <w:rPr>
              <w:b/>
              <w:bCs/>
              <w:noProof/>
            </w:rPr>
            <w:drawing>
              <wp:anchor distT="0" distB="0" distL="114300" distR="114300" simplePos="0" relativeHeight="251660288" behindDoc="0" locked="0" layoutInCell="1" allowOverlap="1" wp14:anchorId="0B3833E2" wp14:editId="1B01A209">
                <wp:simplePos x="0" y="0"/>
                <wp:positionH relativeFrom="column">
                  <wp:posOffset>304800</wp:posOffset>
                </wp:positionH>
                <wp:positionV relativeFrom="paragraph">
                  <wp:posOffset>-2540</wp:posOffset>
                </wp:positionV>
                <wp:extent cx="504825" cy="504825"/>
                <wp:effectExtent l="0" t="0" r="9525" b="9525"/>
                <wp:wrapNone/>
                <wp:docPr id="5" name="Image 5" descr="logo_cl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descr="logo_cl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CEFDCF" wp14:editId="239F30E1">
                <wp:simplePos x="0" y="0"/>
                <wp:positionH relativeFrom="column">
                  <wp:posOffset>6864350</wp:posOffset>
                </wp:positionH>
                <wp:positionV relativeFrom="paragraph">
                  <wp:posOffset>86360</wp:posOffset>
                </wp:positionV>
                <wp:extent cx="584200" cy="584200"/>
                <wp:effectExtent l="0" t="0" r="6350" b="6350"/>
                <wp:wrapNone/>
                <wp:docPr id="3" name="Image 3" descr="logo_cl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descr="logo_cl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14:paraId="13D55D47" w14:textId="6EFE4A7B" w:rsidR="00A11A21" w:rsidRDefault="00A11A21" w:rsidP="00A11A21">
          <w:pPr>
            <w:pStyle w:val="En-tte"/>
            <w:jc w:val="center"/>
            <w:rPr>
              <w:b/>
              <w:bCs/>
              <w:color w:val="2F5496" w:themeColor="accent1" w:themeShade="BF"/>
              <w:sz w:val="24"/>
              <w:szCs w:val="24"/>
            </w:rPr>
          </w:pPr>
          <w:r w:rsidRPr="00A11A21">
            <w:rPr>
              <w:b/>
              <w:bCs/>
              <w:color w:val="2F5496" w:themeColor="accent1" w:themeShade="BF"/>
              <w:sz w:val="24"/>
              <w:szCs w:val="24"/>
            </w:rPr>
            <w:t>Compte rendu :</w:t>
          </w:r>
        </w:p>
        <w:p w14:paraId="6CB82AA8" w14:textId="77777777" w:rsidR="00A11A21" w:rsidRDefault="008F1122" w:rsidP="00A11A21">
          <w:pPr>
            <w:pStyle w:val="En-tte"/>
            <w:jc w:val="center"/>
            <w:rPr>
              <w:color w:val="2F5496" w:themeColor="accent1" w:themeShade="BF"/>
            </w:rPr>
          </w:pPr>
          <w:r>
            <w:rPr>
              <w:color w:val="2F5496" w:themeColor="accent1" w:themeShade="BF"/>
            </w:rPr>
            <w:t>CLE de la Canche :</w:t>
          </w:r>
        </w:p>
        <w:p w14:paraId="71FA6C98" w14:textId="064EDBC6" w:rsidR="008F1122" w:rsidRPr="00A11A21" w:rsidRDefault="008F1122" w:rsidP="00A11A21">
          <w:pPr>
            <w:pStyle w:val="En-tte"/>
            <w:jc w:val="center"/>
            <w:rPr>
              <w:color w:val="FF0000"/>
            </w:rPr>
          </w:pPr>
          <w:r>
            <w:rPr>
              <w:color w:val="2F5496" w:themeColor="accent1" w:themeShade="BF"/>
            </w:rPr>
            <w:t>Commission thématique « </w:t>
          </w:r>
          <w:r w:rsidR="00446E3F">
            <w:rPr>
              <w:color w:val="2F5496" w:themeColor="accent1" w:themeShade="BF"/>
            </w:rPr>
            <w:t>Gestion de la Ressource</w:t>
          </w:r>
          <w:r>
            <w:rPr>
              <w:color w:val="2F5496" w:themeColor="accent1" w:themeShade="BF"/>
            </w:rPr>
            <w:t> »</w:t>
          </w:r>
        </w:p>
      </w:tc>
      <w:tc>
        <w:tcPr>
          <w:tcW w:w="2121" w:type="dxa"/>
          <w:vAlign w:val="center"/>
        </w:tcPr>
        <w:p w14:paraId="2F250106" w14:textId="43B53C67" w:rsidR="00A11A21" w:rsidRDefault="00446E3F" w:rsidP="00A11A21">
          <w:pPr>
            <w:pStyle w:val="En-tte"/>
            <w:jc w:val="center"/>
          </w:pPr>
          <w:r>
            <w:t>06</w:t>
          </w:r>
          <w:r w:rsidR="00A11A21">
            <w:t>/</w:t>
          </w:r>
          <w:r w:rsidR="008F1122">
            <w:t>0</w:t>
          </w:r>
          <w:r>
            <w:t>7</w:t>
          </w:r>
          <w:r w:rsidR="00A11A21">
            <w:t>/2021</w:t>
          </w:r>
        </w:p>
      </w:tc>
    </w:tr>
  </w:tbl>
  <w:p w14:paraId="05136CB5" w14:textId="77777777" w:rsidR="00A11A21" w:rsidRDefault="00A11A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C37"/>
    <w:multiLevelType w:val="hybridMultilevel"/>
    <w:tmpl w:val="4984C34E"/>
    <w:lvl w:ilvl="0" w:tplc="3C6431F0">
      <w:start w:val="1"/>
      <w:numFmt w:val="bullet"/>
      <w:lvlText w:val="•"/>
      <w:lvlJc w:val="left"/>
      <w:pPr>
        <w:tabs>
          <w:tab w:val="num" w:pos="720"/>
        </w:tabs>
        <w:ind w:left="720" w:hanging="360"/>
      </w:pPr>
      <w:rPr>
        <w:rFonts w:ascii="Times New Roman" w:hAnsi="Times New Roman" w:hint="default"/>
      </w:rPr>
    </w:lvl>
    <w:lvl w:ilvl="1" w:tplc="52EA2E6A">
      <w:numFmt w:val="bullet"/>
      <w:lvlText w:val="–"/>
      <w:lvlJc w:val="left"/>
      <w:pPr>
        <w:tabs>
          <w:tab w:val="num" w:pos="1440"/>
        </w:tabs>
        <w:ind w:left="1440" w:hanging="360"/>
      </w:pPr>
      <w:rPr>
        <w:rFonts w:ascii="Times New Roman" w:hAnsi="Times New Roman" w:hint="default"/>
      </w:rPr>
    </w:lvl>
    <w:lvl w:ilvl="2" w:tplc="25E4F3C0" w:tentative="1">
      <w:start w:val="1"/>
      <w:numFmt w:val="bullet"/>
      <w:lvlText w:val="•"/>
      <w:lvlJc w:val="left"/>
      <w:pPr>
        <w:tabs>
          <w:tab w:val="num" w:pos="2160"/>
        </w:tabs>
        <w:ind w:left="2160" w:hanging="360"/>
      </w:pPr>
      <w:rPr>
        <w:rFonts w:ascii="Times New Roman" w:hAnsi="Times New Roman" w:hint="default"/>
      </w:rPr>
    </w:lvl>
    <w:lvl w:ilvl="3" w:tplc="C1FC96B2" w:tentative="1">
      <w:start w:val="1"/>
      <w:numFmt w:val="bullet"/>
      <w:lvlText w:val="•"/>
      <w:lvlJc w:val="left"/>
      <w:pPr>
        <w:tabs>
          <w:tab w:val="num" w:pos="2880"/>
        </w:tabs>
        <w:ind w:left="2880" w:hanging="360"/>
      </w:pPr>
      <w:rPr>
        <w:rFonts w:ascii="Times New Roman" w:hAnsi="Times New Roman" w:hint="default"/>
      </w:rPr>
    </w:lvl>
    <w:lvl w:ilvl="4" w:tplc="AC5E2FBA" w:tentative="1">
      <w:start w:val="1"/>
      <w:numFmt w:val="bullet"/>
      <w:lvlText w:val="•"/>
      <w:lvlJc w:val="left"/>
      <w:pPr>
        <w:tabs>
          <w:tab w:val="num" w:pos="3600"/>
        </w:tabs>
        <w:ind w:left="3600" w:hanging="360"/>
      </w:pPr>
      <w:rPr>
        <w:rFonts w:ascii="Times New Roman" w:hAnsi="Times New Roman" w:hint="default"/>
      </w:rPr>
    </w:lvl>
    <w:lvl w:ilvl="5" w:tplc="71CE8E14" w:tentative="1">
      <w:start w:val="1"/>
      <w:numFmt w:val="bullet"/>
      <w:lvlText w:val="•"/>
      <w:lvlJc w:val="left"/>
      <w:pPr>
        <w:tabs>
          <w:tab w:val="num" w:pos="4320"/>
        </w:tabs>
        <w:ind w:left="4320" w:hanging="360"/>
      </w:pPr>
      <w:rPr>
        <w:rFonts w:ascii="Times New Roman" w:hAnsi="Times New Roman" w:hint="default"/>
      </w:rPr>
    </w:lvl>
    <w:lvl w:ilvl="6" w:tplc="19147B46" w:tentative="1">
      <w:start w:val="1"/>
      <w:numFmt w:val="bullet"/>
      <w:lvlText w:val="•"/>
      <w:lvlJc w:val="left"/>
      <w:pPr>
        <w:tabs>
          <w:tab w:val="num" w:pos="5040"/>
        </w:tabs>
        <w:ind w:left="5040" w:hanging="360"/>
      </w:pPr>
      <w:rPr>
        <w:rFonts w:ascii="Times New Roman" w:hAnsi="Times New Roman" w:hint="default"/>
      </w:rPr>
    </w:lvl>
    <w:lvl w:ilvl="7" w:tplc="95545FE0" w:tentative="1">
      <w:start w:val="1"/>
      <w:numFmt w:val="bullet"/>
      <w:lvlText w:val="•"/>
      <w:lvlJc w:val="left"/>
      <w:pPr>
        <w:tabs>
          <w:tab w:val="num" w:pos="5760"/>
        </w:tabs>
        <w:ind w:left="5760" w:hanging="360"/>
      </w:pPr>
      <w:rPr>
        <w:rFonts w:ascii="Times New Roman" w:hAnsi="Times New Roman" w:hint="default"/>
      </w:rPr>
    </w:lvl>
    <w:lvl w:ilvl="8" w:tplc="96E2C8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623AB6"/>
    <w:multiLevelType w:val="hybridMultilevel"/>
    <w:tmpl w:val="98B4A8F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1E5CD3"/>
    <w:multiLevelType w:val="hybridMultilevel"/>
    <w:tmpl w:val="939080AE"/>
    <w:lvl w:ilvl="0" w:tplc="F280B724">
      <w:start w:val="1"/>
      <w:numFmt w:val="bullet"/>
      <w:lvlText w:val="•"/>
      <w:lvlJc w:val="left"/>
      <w:pPr>
        <w:tabs>
          <w:tab w:val="num" w:pos="720"/>
        </w:tabs>
        <w:ind w:left="720" w:hanging="360"/>
      </w:pPr>
      <w:rPr>
        <w:rFonts w:ascii="Times New Roman" w:hAnsi="Times New Roman" w:hint="default"/>
      </w:rPr>
    </w:lvl>
    <w:lvl w:ilvl="1" w:tplc="8E26B71C" w:tentative="1">
      <w:start w:val="1"/>
      <w:numFmt w:val="bullet"/>
      <w:lvlText w:val="•"/>
      <w:lvlJc w:val="left"/>
      <w:pPr>
        <w:tabs>
          <w:tab w:val="num" w:pos="1440"/>
        </w:tabs>
        <w:ind w:left="1440" w:hanging="360"/>
      </w:pPr>
      <w:rPr>
        <w:rFonts w:ascii="Times New Roman" w:hAnsi="Times New Roman" w:hint="default"/>
      </w:rPr>
    </w:lvl>
    <w:lvl w:ilvl="2" w:tplc="51E4F52E" w:tentative="1">
      <w:start w:val="1"/>
      <w:numFmt w:val="bullet"/>
      <w:lvlText w:val="•"/>
      <w:lvlJc w:val="left"/>
      <w:pPr>
        <w:tabs>
          <w:tab w:val="num" w:pos="2160"/>
        </w:tabs>
        <w:ind w:left="2160" w:hanging="360"/>
      </w:pPr>
      <w:rPr>
        <w:rFonts w:ascii="Times New Roman" w:hAnsi="Times New Roman" w:hint="default"/>
      </w:rPr>
    </w:lvl>
    <w:lvl w:ilvl="3" w:tplc="977C0A48" w:tentative="1">
      <w:start w:val="1"/>
      <w:numFmt w:val="bullet"/>
      <w:lvlText w:val="•"/>
      <w:lvlJc w:val="left"/>
      <w:pPr>
        <w:tabs>
          <w:tab w:val="num" w:pos="2880"/>
        </w:tabs>
        <w:ind w:left="2880" w:hanging="360"/>
      </w:pPr>
      <w:rPr>
        <w:rFonts w:ascii="Times New Roman" w:hAnsi="Times New Roman" w:hint="default"/>
      </w:rPr>
    </w:lvl>
    <w:lvl w:ilvl="4" w:tplc="E3D29CC0" w:tentative="1">
      <w:start w:val="1"/>
      <w:numFmt w:val="bullet"/>
      <w:lvlText w:val="•"/>
      <w:lvlJc w:val="left"/>
      <w:pPr>
        <w:tabs>
          <w:tab w:val="num" w:pos="3600"/>
        </w:tabs>
        <w:ind w:left="3600" w:hanging="360"/>
      </w:pPr>
      <w:rPr>
        <w:rFonts w:ascii="Times New Roman" w:hAnsi="Times New Roman" w:hint="default"/>
      </w:rPr>
    </w:lvl>
    <w:lvl w:ilvl="5" w:tplc="1AEE7A4C" w:tentative="1">
      <w:start w:val="1"/>
      <w:numFmt w:val="bullet"/>
      <w:lvlText w:val="•"/>
      <w:lvlJc w:val="left"/>
      <w:pPr>
        <w:tabs>
          <w:tab w:val="num" w:pos="4320"/>
        </w:tabs>
        <w:ind w:left="4320" w:hanging="360"/>
      </w:pPr>
      <w:rPr>
        <w:rFonts w:ascii="Times New Roman" w:hAnsi="Times New Roman" w:hint="default"/>
      </w:rPr>
    </w:lvl>
    <w:lvl w:ilvl="6" w:tplc="16842B10" w:tentative="1">
      <w:start w:val="1"/>
      <w:numFmt w:val="bullet"/>
      <w:lvlText w:val="•"/>
      <w:lvlJc w:val="left"/>
      <w:pPr>
        <w:tabs>
          <w:tab w:val="num" w:pos="5040"/>
        </w:tabs>
        <w:ind w:left="5040" w:hanging="360"/>
      </w:pPr>
      <w:rPr>
        <w:rFonts w:ascii="Times New Roman" w:hAnsi="Times New Roman" w:hint="default"/>
      </w:rPr>
    </w:lvl>
    <w:lvl w:ilvl="7" w:tplc="5400FC0C" w:tentative="1">
      <w:start w:val="1"/>
      <w:numFmt w:val="bullet"/>
      <w:lvlText w:val="•"/>
      <w:lvlJc w:val="left"/>
      <w:pPr>
        <w:tabs>
          <w:tab w:val="num" w:pos="5760"/>
        </w:tabs>
        <w:ind w:left="5760" w:hanging="360"/>
      </w:pPr>
      <w:rPr>
        <w:rFonts w:ascii="Times New Roman" w:hAnsi="Times New Roman" w:hint="default"/>
      </w:rPr>
    </w:lvl>
    <w:lvl w:ilvl="8" w:tplc="EB28F58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AD2A98"/>
    <w:multiLevelType w:val="hybridMultilevel"/>
    <w:tmpl w:val="674E7D58"/>
    <w:lvl w:ilvl="0" w:tplc="F53ECE7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BF177A"/>
    <w:multiLevelType w:val="hybridMultilevel"/>
    <w:tmpl w:val="91E45F40"/>
    <w:lvl w:ilvl="0" w:tplc="9E26A27A">
      <w:start w:val="1"/>
      <w:numFmt w:val="bullet"/>
      <w:lvlText w:val="•"/>
      <w:lvlJc w:val="left"/>
      <w:pPr>
        <w:tabs>
          <w:tab w:val="num" w:pos="720"/>
        </w:tabs>
        <w:ind w:left="720" w:hanging="360"/>
      </w:pPr>
      <w:rPr>
        <w:rFonts w:ascii="Arial" w:hAnsi="Arial" w:hint="default"/>
      </w:rPr>
    </w:lvl>
    <w:lvl w:ilvl="1" w:tplc="CB6A2474">
      <w:numFmt w:val="bullet"/>
      <w:lvlText w:val="•"/>
      <w:lvlJc w:val="left"/>
      <w:pPr>
        <w:tabs>
          <w:tab w:val="num" w:pos="1440"/>
        </w:tabs>
        <w:ind w:left="1440" w:hanging="360"/>
      </w:pPr>
      <w:rPr>
        <w:rFonts w:ascii="Arial" w:hAnsi="Arial" w:hint="default"/>
      </w:rPr>
    </w:lvl>
    <w:lvl w:ilvl="2" w:tplc="F5D0E486" w:tentative="1">
      <w:start w:val="1"/>
      <w:numFmt w:val="bullet"/>
      <w:lvlText w:val="•"/>
      <w:lvlJc w:val="left"/>
      <w:pPr>
        <w:tabs>
          <w:tab w:val="num" w:pos="2160"/>
        </w:tabs>
        <w:ind w:left="2160" w:hanging="360"/>
      </w:pPr>
      <w:rPr>
        <w:rFonts w:ascii="Arial" w:hAnsi="Arial" w:hint="default"/>
      </w:rPr>
    </w:lvl>
    <w:lvl w:ilvl="3" w:tplc="A48AEA20" w:tentative="1">
      <w:start w:val="1"/>
      <w:numFmt w:val="bullet"/>
      <w:lvlText w:val="•"/>
      <w:lvlJc w:val="left"/>
      <w:pPr>
        <w:tabs>
          <w:tab w:val="num" w:pos="2880"/>
        </w:tabs>
        <w:ind w:left="2880" w:hanging="360"/>
      </w:pPr>
      <w:rPr>
        <w:rFonts w:ascii="Arial" w:hAnsi="Arial" w:hint="default"/>
      </w:rPr>
    </w:lvl>
    <w:lvl w:ilvl="4" w:tplc="8CAE6FE6" w:tentative="1">
      <w:start w:val="1"/>
      <w:numFmt w:val="bullet"/>
      <w:lvlText w:val="•"/>
      <w:lvlJc w:val="left"/>
      <w:pPr>
        <w:tabs>
          <w:tab w:val="num" w:pos="3600"/>
        </w:tabs>
        <w:ind w:left="3600" w:hanging="360"/>
      </w:pPr>
      <w:rPr>
        <w:rFonts w:ascii="Arial" w:hAnsi="Arial" w:hint="default"/>
      </w:rPr>
    </w:lvl>
    <w:lvl w:ilvl="5" w:tplc="42D66BCA" w:tentative="1">
      <w:start w:val="1"/>
      <w:numFmt w:val="bullet"/>
      <w:lvlText w:val="•"/>
      <w:lvlJc w:val="left"/>
      <w:pPr>
        <w:tabs>
          <w:tab w:val="num" w:pos="4320"/>
        </w:tabs>
        <w:ind w:left="4320" w:hanging="360"/>
      </w:pPr>
      <w:rPr>
        <w:rFonts w:ascii="Arial" w:hAnsi="Arial" w:hint="default"/>
      </w:rPr>
    </w:lvl>
    <w:lvl w:ilvl="6" w:tplc="9E98D374" w:tentative="1">
      <w:start w:val="1"/>
      <w:numFmt w:val="bullet"/>
      <w:lvlText w:val="•"/>
      <w:lvlJc w:val="left"/>
      <w:pPr>
        <w:tabs>
          <w:tab w:val="num" w:pos="5040"/>
        </w:tabs>
        <w:ind w:left="5040" w:hanging="360"/>
      </w:pPr>
      <w:rPr>
        <w:rFonts w:ascii="Arial" w:hAnsi="Arial" w:hint="default"/>
      </w:rPr>
    </w:lvl>
    <w:lvl w:ilvl="7" w:tplc="C4940378" w:tentative="1">
      <w:start w:val="1"/>
      <w:numFmt w:val="bullet"/>
      <w:lvlText w:val="•"/>
      <w:lvlJc w:val="left"/>
      <w:pPr>
        <w:tabs>
          <w:tab w:val="num" w:pos="5760"/>
        </w:tabs>
        <w:ind w:left="5760" w:hanging="360"/>
      </w:pPr>
      <w:rPr>
        <w:rFonts w:ascii="Arial" w:hAnsi="Arial" w:hint="default"/>
      </w:rPr>
    </w:lvl>
    <w:lvl w:ilvl="8" w:tplc="5C465C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6121EF"/>
    <w:multiLevelType w:val="hybridMultilevel"/>
    <w:tmpl w:val="92847F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35681A"/>
    <w:multiLevelType w:val="hybridMultilevel"/>
    <w:tmpl w:val="38D011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E261C8"/>
    <w:multiLevelType w:val="hybridMultilevel"/>
    <w:tmpl w:val="2678457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D7E261B"/>
    <w:multiLevelType w:val="hybridMultilevel"/>
    <w:tmpl w:val="2AA669AC"/>
    <w:lvl w:ilvl="0" w:tplc="6C903490">
      <w:start w:val="1"/>
      <w:numFmt w:val="bullet"/>
      <w:lvlText w:val="•"/>
      <w:lvlJc w:val="left"/>
      <w:pPr>
        <w:tabs>
          <w:tab w:val="num" w:pos="720"/>
        </w:tabs>
        <w:ind w:left="720" w:hanging="360"/>
      </w:pPr>
      <w:rPr>
        <w:rFonts w:ascii="Arial" w:hAnsi="Arial" w:hint="default"/>
      </w:rPr>
    </w:lvl>
    <w:lvl w:ilvl="1" w:tplc="D0C0EC96">
      <w:start w:val="1"/>
      <w:numFmt w:val="bullet"/>
      <w:lvlText w:val="•"/>
      <w:lvlJc w:val="left"/>
      <w:pPr>
        <w:tabs>
          <w:tab w:val="num" w:pos="1440"/>
        </w:tabs>
        <w:ind w:left="1440" w:hanging="360"/>
      </w:pPr>
      <w:rPr>
        <w:rFonts w:ascii="Arial" w:hAnsi="Arial" w:hint="default"/>
      </w:rPr>
    </w:lvl>
    <w:lvl w:ilvl="2" w:tplc="EE082FB8" w:tentative="1">
      <w:start w:val="1"/>
      <w:numFmt w:val="bullet"/>
      <w:lvlText w:val="•"/>
      <w:lvlJc w:val="left"/>
      <w:pPr>
        <w:tabs>
          <w:tab w:val="num" w:pos="2160"/>
        </w:tabs>
        <w:ind w:left="2160" w:hanging="360"/>
      </w:pPr>
      <w:rPr>
        <w:rFonts w:ascii="Arial" w:hAnsi="Arial" w:hint="default"/>
      </w:rPr>
    </w:lvl>
    <w:lvl w:ilvl="3" w:tplc="EFAADBFE" w:tentative="1">
      <w:start w:val="1"/>
      <w:numFmt w:val="bullet"/>
      <w:lvlText w:val="•"/>
      <w:lvlJc w:val="left"/>
      <w:pPr>
        <w:tabs>
          <w:tab w:val="num" w:pos="2880"/>
        </w:tabs>
        <w:ind w:left="2880" w:hanging="360"/>
      </w:pPr>
      <w:rPr>
        <w:rFonts w:ascii="Arial" w:hAnsi="Arial" w:hint="default"/>
      </w:rPr>
    </w:lvl>
    <w:lvl w:ilvl="4" w:tplc="1DEAF494" w:tentative="1">
      <w:start w:val="1"/>
      <w:numFmt w:val="bullet"/>
      <w:lvlText w:val="•"/>
      <w:lvlJc w:val="left"/>
      <w:pPr>
        <w:tabs>
          <w:tab w:val="num" w:pos="3600"/>
        </w:tabs>
        <w:ind w:left="3600" w:hanging="360"/>
      </w:pPr>
      <w:rPr>
        <w:rFonts w:ascii="Arial" w:hAnsi="Arial" w:hint="default"/>
      </w:rPr>
    </w:lvl>
    <w:lvl w:ilvl="5" w:tplc="75469102" w:tentative="1">
      <w:start w:val="1"/>
      <w:numFmt w:val="bullet"/>
      <w:lvlText w:val="•"/>
      <w:lvlJc w:val="left"/>
      <w:pPr>
        <w:tabs>
          <w:tab w:val="num" w:pos="4320"/>
        </w:tabs>
        <w:ind w:left="4320" w:hanging="360"/>
      </w:pPr>
      <w:rPr>
        <w:rFonts w:ascii="Arial" w:hAnsi="Arial" w:hint="default"/>
      </w:rPr>
    </w:lvl>
    <w:lvl w:ilvl="6" w:tplc="95101B32" w:tentative="1">
      <w:start w:val="1"/>
      <w:numFmt w:val="bullet"/>
      <w:lvlText w:val="•"/>
      <w:lvlJc w:val="left"/>
      <w:pPr>
        <w:tabs>
          <w:tab w:val="num" w:pos="5040"/>
        </w:tabs>
        <w:ind w:left="5040" w:hanging="360"/>
      </w:pPr>
      <w:rPr>
        <w:rFonts w:ascii="Arial" w:hAnsi="Arial" w:hint="default"/>
      </w:rPr>
    </w:lvl>
    <w:lvl w:ilvl="7" w:tplc="90466418" w:tentative="1">
      <w:start w:val="1"/>
      <w:numFmt w:val="bullet"/>
      <w:lvlText w:val="•"/>
      <w:lvlJc w:val="left"/>
      <w:pPr>
        <w:tabs>
          <w:tab w:val="num" w:pos="5760"/>
        </w:tabs>
        <w:ind w:left="5760" w:hanging="360"/>
      </w:pPr>
      <w:rPr>
        <w:rFonts w:ascii="Arial" w:hAnsi="Arial" w:hint="default"/>
      </w:rPr>
    </w:lvl>
    <w:lvl w:ilvl="8" w:tplc="4BBE0C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0B2179"/>
    <w:multiLevelType w:val="hybridMultilevel"/>
    <w:tmpl w:val="A73291A6"/>
    <w:lvl w:ilvl="0" w:tplc="FBB859EE">
      <w:start w:val="1"/>
      <w:numFmt w:val="bullet"/>
      <w:lvlText w:val="•"/>
      <w:lvlJc w:val="left"/>
      <w:pPr>
        <w:tabs>
          <w:tab w:val="num" w:pos="720"/>
        </w:tabs>
        <w:ind w:left="720" w:hanging="360"/>
      </w:pPr>
      <w:rPr>
        <w:rFonts w:ascii="Arial" w:hAnsi="Arial" w:hint="default"/>
      </w:rPr>
    </w:lvl>
    <w:lvl w:ilvl="1" w:tplc="56E2A32E">
      <w:numFmt w:val="bullet"/>
      <w:lvlText w:val="•"/>
      <w:lvlJc w:val="left"/>
      <w:pPr>
        <w:tabs>
          <w:tab w:val="num" w:pos="1440"/>
        </w:tabs>
        <w:ind w:left="1440" w:hanging="360"/>
      </w:pPr>
      <w:rPr>
        <w:rFonts w:ascii="Arial" w:hAnsi="Arial" w:hint="default"/>
      </w:rPr>
    </w:lvl>
    <w:lvl w:ilvl="2" w:tplc="987A1300" w:tentative="1">
      <w:start w:val="1"/>
      <w:numFmt w:val="bullet"/>
      <w:lvlText w:val="•"/>
      <w:lvlJc w:val="left"/>
      <w:pPr>
        <w:tabs>
          <w:tab w:val="num" w:pos="2160"/>
        </w:tabs>
        <w:ind w:left="2160" w:hanging="360"/>
      </w:pPr>
      <w:rPr>
        <w:rFonts w:ascii="Arial" w:hAnsi="Arial" w:hint="default"/>
      </w:rPr>
    </w:lvl>
    <w:lvl w:ilvl="3" w:tplc="28D0F776" w:tentative="1">
      <w:start w:val="1"/>
      <w:numFmt w:val="bullet"/>
      <w:lvlText w:val="•"/>
      <w:lvlJc w:val="left"/>
      <w:pPr>
        <w:tabs>
          <w:tab w:val="num" w:pos="2880"/>
        </w:tabs>
        <w:ind w:left="2880" w:hanging="360"/>
      </w:pPr>
      <w:rPr>
        <w:rFonts w:ascii="Arial" w:hAnsi="Arial" w:hint="default"/>
      </w:rPr>
    </w:lvl>
    <w:lvl w:ilvl="4" w:tplc="EF66B934" w:tentative="1">
      <w:start w:val="1"/>
      <w:numFmt w:val="bullet"/>
      <w:lvlText w:val="•"/>
      <w:lvlJc w:val="left"/>
      <w:pPr>
        <w:tabs>
          <w:tab w:val="num" w:pos="3600"/>
        </w:tabs>
        <w:ind w:left="3600" w:hanging="360"/>
      </w:pPr>
      <w:rPr>
        <w:rFonts w:ascii="Arial" w:hAnsi="Arial" w:hint="default"/>
      </w:rPr>
    </w:lvl>
    <w:lvl w:ilvl="5" w:tplc="77403002" w:tentative="1">
      <w:start w:val="1"/>
      <w:numFmt w:val="bullet"/>
      <w:lvlText w:val="•"/>
      <w:lvlJc w:val="left"/>
      <w:pPr>
        <w:tabs>
          <w:tab w:val="num" w:pos="4320"/>
        </w:tabs>
        <w:ind w:left="4320" w:hanging="360"/>
      </w:pPr>
      <w:rPr>
        <w:rFonts w:ascii="Arial" w:hAnsi="Arial" w:hint="default"/>
      </w:rPr>
    </w:lvl>
    <w:lvl w:ilvl="6" w:tplc="049E78E6" w:tentative="1">
      <w:start w:val="1"/>
      <w:numFmt w:val="bullet"/>
      <w:lvlText w:val="•"/>
      <w:lvlJc w:val="left"/>
      <w:pPr>
        <w:tabs>
          <w:tab w:val="num" w:pos="5040"/>
        </w:tabs>
        <w:ind w:left="5040" w:hanging="360"/>
      </w:pPr>
      <w:rPr>
        <w:rFonts w:ascii="Arial" w:hAnsi="Arial" w:hint="default"/>
      </w:rPr>
    </w:lvl>
    <w:lvl w:ilvl="7" w:tplc="A718C016" w:tentative="1">
      <w:start w:val="1"/>
      <w:numFmt w:val="bullet"/>
      <w:lvlText w:val="•"/>
      <w:lvlJc w:val="left"/>
      <w:pPr>
        <w:tabs>
          <w:tab w:val="num" w:pos="5760"/>
        </w:tabs>
        <w:ind w:left="5760" w:hanging="360"/>
      </w:pPr>
      <w:rPr>
        <w:rFonts w:ascii="Arial" w:hAnsi="Arial" w:hint="default"/>
      </w:rPr>
    </w:lvl>
    <w:lvl w:ilvl="8" w:tplc="7C461B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A535B7"/>
    <w:multiLevelType w:val="hybridMultilevel"/>
    <w:tmpl w:val="0F22D7DE"/>
    <w:lvl w:ilvl="0" w:tplc="D3C818B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662572"/>
    <w:multiLevelType w:val="hybridMultilevel"/>
    <w:tmpl w:val="7F2C3676"/>
    <w:lvl w:ilvl="0" w:tplc="A1D4D492">
      <w:start w:val="1"/>
      <w:numFmt w:val="bullet"/>
      <w:lvlText w:val="•"/>
      <w:lvlJc w:val="left"/>
      <w:pPr>
        <w:tabs>
          <w:tab w:val="num" w:pos="720"/>
        </w:tabs>
        <w:ind w:left="720" w:hanging="360"/>
      </w:pPr>
      <w:rPr>
        <w:rFonts w:ascii="Arial" w:hAnsi="Arial" w:hint="default"/>
      </w:rPr>
    </w:lvl>
    <w:lvl w:ilvl="1" w:tplc="6FA4758A" w:tentative="1">
      <w:start w:val="1"/>
      <w:numFmt w:val="bullet"/>
      <w:lvlText w:val="•"/>
      <w:lvlJc w:val="left"/>
      <w:pPr>
        <w:tabs>
          <w:tab w:val="num" w:pos="1440"/>
        </w:tabs>
        <w:ind w:left="1440" w:hanging="360"/>
      </w:pPr>
      <w:rPr>
        <w:rFonts w:ascii="Arial" w:hAnsi="Arial" w:hint="default"/>
      </w:rPr>
    </w:lvl>
    <w:lvl w:ilvl="2" w:tplc="C5028F8A" w:tentative="1">
      <w:start w:val="1"/>
      <w:numFmt w:val="bullet"/>
      <w:lvlText w:val="•"/>
      <w:lvlJc w:val="left"/>
      <w:pPr>
        <w:tabs>
          <w:tab w:val="num" w:pos="2160"/>
        </w:tabs>
        <w:ind w:left="2160" w:hanging="360"/>
      </w:pPr>
      <w:rPr>
        <w:rFonts w:ascii="Arial" w:hAnsi="Arial" w:hint="default"/>
      </w:rPr>
    </w:lvl>
    <w:lvl w:ilvl="3" w:tplc="05840D42" w:tentative="1">
      <w:start w:val="1"/>
      <w:numFmt w:val="bullet"/>
      <w:lvlText w:val="•"/>
      <w:lvlJc w:val="left"/>
      <w:pPr>
        <w:tabs>
          <w:tab w:val="num" w:pos="2880"/>
        </w:tabs>
        <w:ind w:left="2880" w:hanging="360"/>
      </w:pPr>
      <w:rPr>
        <w:rFonts w:ascii="Arial" w:hAnsi="Arial" w:hint="default"/>
      </w:rPr>
    </w:lvl>
    <w:lvl w:ilvl="4" w:tplc="19729C5C" w:tentative="1">
      <w:start w:val="1"/>
      <w:numFmt w:val="bullet"/>
      <w:lvlText w:val="•"/>
      <w:lvlJc w:val="left"/>
      <w:pPr>
        <w:tabs>
          <w:tab w:val="num" w:pos="3600"/>
        </w:tabs>
        <w:ind w:left="3600" w:hanging="360"/>
      </w:pPr>
      <w:rPr>
        <w:rFonts w:ascii="Arial" w:hAnsi="Arial" w:hint="default"/>
      </w:rPr>
    </w:lvl>
    <w:lvl w:ilvl="5" w:tplc="23B42D84" w:tentative="1">
      <w:start w:val="1"/>
      <w:numFmt w:val="bullet"/>
      <w:lvlText w:val="•"/>
      <w:lvlJc w:val="left"/>
      <w:pPr>
        <w:tabs>
          <w:tab w:val="num" w:pos="4320"/>
        </w:tabs>
        <w:ind w:left="4320" w:hanging="360"/>
      </w:pPr>
      <w:rPr>
        <w:rFonts w:ascii="Arial" w:hAnsi="Arial" w:hint="default"/>
      </w:rPr>
    </w:lvl>
    <w:lvl w:ilvl="6" w:tplc="8F3C5CA4" w:tentative="1">
      <w:start w:val="1"/>
      <w:numFmt w:val="bullet"/>
      <w:lvlText w:val="•"/>
      <w:lvlJc w:val="left"/>
      <w:pPr>
        <w:tabs>
          <w:tab w:val="num" w:pos="5040"/>
        </w:tabs>
        <w:ind w:left="5040" w:hanging="360"/>
      </w:pPr>
      <w:rPr>
        <w:rFonts w:ascii="Arial" w:hAnsi="Arial" w:hint="default"/>
      </w:rPr>
    </w:lvl>
    <w:lvl w:ilvl="7" w:tplc="9738E284" w:tentative="1">
      <w:start w:val="1"/>
      <w:numFmt w:val="bullet"/>
      <w:lvlText w:val="•"/>
      <w:lvlJc w:val="left"/>
      <w:pPr>
        <w:tabs>
          <w:tab w:val="num" w:pos="5760"/>
        </w:tabs>
        <w:ind w:left="5760" w:hanging="360"/>
      </w:pPr>
      <w:rPr>
        <w:rFonts w:ascii="Arial" w:hAnsi="Arial" w:hint="default"/>
      </w:rPr>
    </w:lvl>
    <w:lvl w:ilvl="8" w:tplc="8036F5E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10"/>
  </w:num>
  <w:num w:numId="4">
    <w:abstractNumId w:val="6"/>
  </w:num>
  <w:num w:numId="5">
    <w:abstractNumId w:val="3"/>
  </w:num>
  <w:num w:numId="6">
    <w:abstractNumId w:val="0"/>
  </w:num>
  <w:num w:numId="7">
    <w:abstractNumId w:val="5"/>
  </w:num>
  <w:num w:numId="8">
    <w:abstractNumId w:val="7"/>
  </w:num>
  <w:num w:numId="9">
    <w:abstractNumId w:val="4"/>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21"/>
    <w:rsid w:val="00016DFF"/>
    <w:rsid w:val="00026363"/>
    <w:rsid w:val="000270C9"/>
    <w:rsid w:val="00030D2B"/>
    <w:rsid w:val="00044F35"/>
    <w:rsid w:val="00067625"/>
    <w:rsid w:val="0008226E"/>
    <w:rsid w:val="00095D70"/>
    <w:rsid w:val="000B3666"/>
    <w:rsid w:val="000B42F5"/>
    <w:rsid w:val="000C1E95"/>
    <w:rsid w:val="000C2955"/>
    <w:rsid w:val="000E53EB"/>
    <w:rsid w:val="00147FD1"/>
    <w:rsid w:val="001545BD"/>
    <w:rsid w:val="00172EF5"/>
    <w:rsid w:val="00191A4B"/>
    <w:rsid w:val="00194661"/>
    <w:rsid w:val="001A14BD"/>
    <w:rsid w:val="001A3AAB"/>
    <w:rsid w:val="001B0AFA"/>
    <w:rsid w:val="001C2723"/>
    <w:rsid w:val="001C4CE0"/>
    <w:rsid w:val="001D366C"/>
    <w:rsid w:val="001F546E"/>
    <w:rsid w:val="002142DB"/>
    <w:rsid w:val="00243B01"/>
    <w:rsid w:val="00292069"/>
    <w:rsid w:val="00303AA0"/>
    <w:rsid w:val="0030617C"/>
    <w:rsid w:val="003479FE"/>
    <w:rsid w:val="003636D4"/>
    <w:rsid w:val="0038107A"/>
    <w:rsid w:val="003C1E53"/>
    <w:rsid w:val="003E3700"/>
    <w:rsid w:val="004266D0"/>
    <w:rsid w:val="00432320"/>
    <w:rsid w:val="00440AC8"/>
    <w:rsid w:val="00446E3F"/>
    <w:rsid w:val="004572E9"/>
    <w:rsid w:val="004C5F3F"/>
    <w:rsid w:val="004E1F51"/>
    <w:rsid w:val="004E6A00"/>
    <w:rsid w:val="004F469C"/>
    <w:rsid w:val="00510751"/>
    <w:rsid w:val="00537F5E"/>
    <w:rsid w:val="005400B7"/>
    <w:rsid w:val="005424FA"/>
    <w:rsid w:val="00573777"/>
    <w:rsid w:val="005B13BE"/>
    <w:rsid w:val="005E2B53"/>
    <w:rsid w:val="005F476F"/>
    <w:rsid w:val="00612D42"/>
    <w:rsid w:val="006227F8"/>
    <w:rsid w:val="00624071"/>
    <w:rsid w:val="00637202"/>
    <w:rsid w:val="006459CE"/>
    <w:rsid w:val="00674AB0"/>
    <w:rsid w:val="006B00C6"/>
    <w:rsid w:val="006D165B"/>
    <w:rsid w:val="006F0E0B"/>
    <w:rsid w:val="00704741"/>
    <w:rsid w:val="00754F84"/>
    <w:rsid w:val="00764C52"/>
    <w:rsid w:val="007810A5"/>
    <w:rsid w:val="00795CAF"/>
    <w:rsid w:val="007E5D29"/>
    <w:rsid w:val="007F6845"/>
    <w:rsid w:val="00826316"/>
    <w:rsid w:val="00844789"/>
    <w:rsid w:val="00882385"/>
    <w:rsid w:val="00891F65"/>
    <w:rsid w:val="008D4637"/>
    <w:rsid w:val="008E22EC"/>
    <w:rsid w:val="008F1122"/>
    <w:rsid w:val="00902E16"/>
    <w:rsid w:val="00905C58"/>
    <w:rsid w:val="009233F4"/>
    <w:rsid w:val="00953B3B"/>
    <w:rsid w:val="00962BB5"/>
    <w:rsid w:val="009B5BF3"/>
    <w:rsid w:val="009B5CF4"/>
    <w:rsid w:val="009E51EE"/>
    <w:rsid w:val="00A00A8A"/>
    <w:rsid w:val="00A11A21"/>
    <w:rsid w:val="00A26509"/>
    <w:rsid w:val="00A66712"/>
    <w:rsid w:val="00A71AEA"/>
    <w:rsid w:val="00A76D69"/>
    <w:rsid w:val="00AA6B88"/>
    <w:rsid w:val="00AA77D7"/>
    <w:rsid w:val="00B0228E"/>
    <w:rsid w:val="00B44FC9"/>
    <w:rsid w:val="00B50EE1"/>
    <w:rsid w:val="00BD7C9C"/>
    <w:rsid w:val="00C3381A"/>
    <w:rsid w:val="00C3642C"/>
    <w:rsid w:val="00C36507"/>
    <w:rsid w:val="00CD30E3"/>
    <w:rsid w:val="00D00FD0"/>
    <w:rsid w:val="00D119E5"/>
    <w:rsid w:val="00D16169"/>
    <w:rsid w:val="00D64AB0"/>
    <w:rsid w:val="00D875F6"/>
    <w:rsid w:val="00DC5F50"/>
    <w:rsid w:val="00DD224F"/>
    <w:rsid w:val="00E77109"/>
    <w:rsid w:val="00E96AC8"/>
    <w:rsid w:val="00EB026B"/>
    <w:rsid w:val="00EB0759"/>
    <w:rsid w:val="00EB6651"/>
    <w:rsid w:val="00EC1F3E"/>
    <w:rsid w:val="00F11453"/>
    <w:rsid w:val="00F301FB"/>
    <w:rsid w:val="00F8414B"/>
    <w:rsid w:val="00F96BF3"/>
    <w:rsid w:val="00F97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9CAC0"/>
  <w15:chartTrackingRefBased/>
  <w15:docId w15:val="{C46E9376-22D9-498C-88C1-204A56B9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C5F50"/>
    <w:pPr>
      <w:keepNext/>
      <w:spacing w:after="0" w:line="240" w:lineRule="auto"/>
      <w:jc w:val="center"/>
      <w:outlineLvl w:val="0"/>
    </w:pPr>
    <w:rPr>
      <w:rFonts w:ascii="Trebuchet MS" w:eastAsia="Times New Roman" w:hAnsi="Trebuchet MS" w:cs="Times New Roman"/>
      <w:sz w:val="28"/>
      <w:szCs w:val="24"/>
      <w:lang w:eastAsia="fr-FR"/>
    </w:rPr>
  </w:style>
  <w:style w:type="paragraph" w:styleId="Titre2">
    <w:name w:val="heading 2"/>
    <w:basedOn w:val="Normal"/>
    <w:next w:val="Normal"/>
    <w:link w:val="Titre2Car"/>
    <w:uiPriority w:val="9"/>
    <w:unhideWhenUsed/>
    <w:qFormat/>
    <w:rsid w:val="001D3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1A21"/>
    <w:pPr>
      <w:tabs>
        <w:tab w:val="center" w:pos="4536"/>
        <w:tab w:val="right" w:pos="9072"/>
      </w:tabs>
      <w:spacing w:after="0" w:line="240" w:lineRule="auto"/>
    </w:pPr>
  </w:style>
  <w:style w:type="character" w:customStyle="1" w:styleId="En-tteCar">
    <w:name w:val="En-tête Car"/>
    <w:basedOn w:val="Policepardfaut"/>
    <w:link w:val="En-tte"/>
    <w:uiPriority w:val="99"/>
    <w:rsid w:val="00A11A21"/>
  </w:style>
  <w:style w:type="paragraph" w:styleId="Pieddepage">
    <w:name w:val="footer"/>
    <w:basedOn w:val="Normal"/>
    <w:link w:val="PieddepageCar"/>
    <w:uiPriority w:val="99"/>
    <w:unhideWhenUsed/>
    <w:rsid w:val="00A11A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1A21"/>
  </w:style>
  <w:style w:type="table" w:styleId="Grilledutableau">
    <w:name w:val="Table Grid"/>
    <w:basedOn w:val="TableauNormal"/>
    <w:uiPriority w:val="39"/>
    <w:rsid w:val="00A1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DC5F50"/>
    <w:rPr>
      <w:rFonts w:ascii="Trebuchet MS" w:eastAsia="Times New Roman" w:hAnsi="Trebuchet MS" w:cs="Times New Roman"/>
      <w:sz w:val="28"/>
      <w:szCs w:val="24"/>
      <w:lang w:eastAsia="fr-FR"/>
    </w:rPr>
  </w:style>
  <w:style w:type="paragraph" w:styleId="Corpsdetexte">
    <w:name w:val="Body Text"/>
    <w:basedOn w:val="Normal"/>
    <w:link w:val="CorpsdetexteCar"/>
    <w:rsid w:val="00DC5F50"/>
    <w:pPr>
      <w:spacing w:after="0" w:line="240" w:lineRule="auto"/>
      <w:jc w:val="both"/>
    </w:pPr>
    <w:rPr>
      <w:rFonts w:ascii="Trebuchet MS" w:eastAsia="Times New Roman" w:hAnsi="Trebuchet MS" w:cs="Times New Roman"/>
      <w:sz w:val="24"/>
      <w:szCs w:val="24"/>
      <w:lang w:eastAsia="fr-FR"/>
    </w:rPr>
  </w:style>
  <w:style w:type="character" w:customStyle="1" w:styleId="CorpsdetexteCar">
    <w:name w:val="Corps de texte Car"/>
    <w:basedOn w:val="Policepardfaut"/>
    <w:link w:val="Corpsdetexte"/>
    <w:rsid w:val="00DC5F50"/>
    <w:rPr>
      <w:rFonts w:ascii="Trebuchet MS" w:eastAsia="Times New Roman" w:hAnsi="Trebuchet MS" w:cs="Times New Roman"/>
      <w:sz w:val="24"/>
      <w:szCs w:val="24"/>
      <w:lang w:eastAsia="fr-FR"/>
    </w:rPr>
  </w:style>
  <w:style w:type="paragraph" w:styleId="Paragraphedeliste">
    <w:name w:val="List Paragraph"/>
    <w:basedOn w:val="Normal"/>
    <w:uiPriority w:val="34"/>
    <w:qFormat/>
    <w:rsid w:val="00DC5F50"/>
    <w:pPr>
      <w:ind w:left="720"/>
      <w:contextualSpacing/>
    </w:pPr>
  </w:style>
  <w:style w:type="character" w:styleId="Lienhypertexte">
    <w:name w:val="Hyperlink"/>
    <w:basedOn w:val="Policepardfaut"/>
    <w:uiPriority w:val="99"/>
    <w:unhideWhenUsed/>
    <w:rsid w:val="00EB6651"/>
    <w:rPr>
      <w:color w:val="0563C1" w:themeColor="hyperlink"/>
      <w:u w:val="single"/>
    </w:rPr>
  </w:style>
  <w:style w:type="character" w:styleId="Mentionnonrsolue">
    <w:name w:val="Unresolved Mention"/>
    <w:basedOn w:val="Policepardfaut"/>
    <w:uiPriority w:val="99"/>
    <w:semiHidden/>
    <w:unhideWhenUsed/>
    <w:rsid w:val="00EB6651"/>
    <w:rPr>
      <w:color w:val="605E5C"/>
      <w:shd w:val="clear" w:color="auto" w:fill="E1DFDD"/>
    </w:rPr>
  </w:style>
  <w:style w:type="table" w:styleId="TableauGrille5Fonc-Accentuation1">
    <w:name w:val="Grid Table 5 Dark Accent 1"/>
    <w:basedOn w:val="TableauNormal"/>
    <w:uiPriority w:val="50"/>
    <w:rsid w:val="00AA6B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Titre2Car">
    <w:name w:val="Titre 2 Car"/>
    <w:basedOn w:val="Policepardfaut"/>
    <w:link w:val="Titre2"/>
    <w:uiPriority w:val="9"/>
    <w:rsid w:val="001D36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7473">
      <w:bodyDiv w:val="1"/>
      <w:marLeft w:val="0"/>
      <w:marRight w:val="0"/>
      <w:marTop w:val="0"/>
      <w:marBottom w:val="0"/>
      <w:divBdr>
        <w:top w:val="none" w:sz="0" w:space="0" w:color="auto"/>
        <w:left w:val="none" w:sz="0" w:space="0" w:color="auto"/>
        <w:bottom w:val="none" w:sz="0" w:space="0" w:color="auto"/>
        <w:right w:val="none" w:sz="0" w:space="0" w:color="auto"/>
      </w:divBdr>
      <w:divsChild>
        <w:div w:id="962468000">
          <w:marLeft w:val="547"/>
          <w:marRight w:val="0"/>
          <w:marTop w:val="115"/>
          <w:marBottom w:val="0"/>
          <w:divBdr>
            <w:top w:val="none" w:sz="0" w:space="0" w:color="auto"/>
            <w:left w:val="none" w:sz="0" w:space="0" w:color="auto"/>
            <w:bottom w:val="none" w:sz="0" w:space="0" w:color="auto"/>
            <w:right w:val="none" w:sz="0" w:space="0" w:color="auto"/>
          </w:divBdr>
        </w:div>
        <w:div w:id="128523233">
          <w:marLeft w:val="547"/>
          <w:marRight w:val="0"/>
          <w:marTop w:val="115"/>
          <w:marBottom w:val="0"/>
          <w:divBdr>
            <w:top w:val="none" w:sz="0" w:space="0" w:color="auto"/>
            <w:left w:val="none" w:sz="0" w:space="0" w:color="auto"/>
            <w:bottom w:val="none" w:sz="0" w:space="0" w:color="auto"/>
            <w:right w:val="none" w:sz="0" w:space="0" w:color="auto"/>
          </w:divBdr>
        </w:div>
        <w:div w:id="22949502">
          <w:marLeft w:val="1166"/>
          <w:marRight w:val="0"/>
          <w:marTop w:val="96"/>
          <w:marBottom w:val="0"/>
          <w:divBdr>
            <w:top w:val="none" w:sz="0" w:space="0" w:color="auto"/>
            <w:left w:val="none" w:sz="0" w:space="0" w:color="auto"/>
            <w:bottom w:val="none" w:sz="0" w:space="0" w:color="auto"/>
            <w:right w:val="none" w:sz="0" w:space="0" w:color="auto"/>
          </w:divBdr>
        </w:div>
        <w:div w:id="808204952">
          <w:marLeft w:val="1166"/>
          <w:marRight w:val="0"/>
          <w:marTop w:val="96"/>
          <w:marBottom w:val="0"/>
          <w:divBdr>
            <w:top w:val="none" w:sz="0" w:space="0" w:color="auto"/>
            <w:left w:val="none" w:sz="0" w:space="0" w:color="auto"/>
            <w:bottom w:val="none" w:sz="0" w:space="0" w:color="auto"/>
            <w:right w:val="none" w:sz="0" w:space="0" w:color="auto"/>
          </w:divBdr>
        </w:div>
        <w:div w:id="432475864">
          <w:marLeft w:val="1166"/>
          <w:marRight w:val="0"/>
          <w:marTop w:val="96"/>
          <w:marBottom w:val="0"/>
          <w:divBdr>
            <w:top w:val="none" w:sz="0" w:space="0" w:color="auto"/>
            <w:left w:val="none" w:sz="0" w:space="0" w:color="auto"/>
            <w:bottom w:val="none" w:sz="0" w:space="0" w:color="auto"/>
            <w:right w:val="none" w:sz="0" w:space="0" w:color="auto"/>
          </w:divBdr>
        </w:div>
        <w:div w:id="1605765328">
          <w:marLeft w:val="547"/>
          <w:marRight w:val="0"/>
          <w:marTop w:val="115"/>
          <w:marBottom w:val="0"/>
          <w:divBdr>
            <w:top w:val="none" w:sz="0" w:space="0" w:color="auto"/>
            <w:left w:val="none" w:sz="0" w:space="0" w:color="auto"/>
            <w:bottom w:val="none" w:sz="0" w:space="0" w:color="auto"/>
            <w:right w:val="none" w:sz="0" w:space="0" w:color="auto"/>
          </w:divBdr>
        </w:div>
        <w:div w:id="2030325248">
          <w:marLeft w:val="1166"/>
          <w:marRight w:val="0"/>
          <w:marTop w:val="96"/>
          <w:marBottom w:val="0"/>
          <w:divBdr>
            <w:top w:val="none" w:sz="0" w:space="0" w:color="auto"/>
            <w:left w:val="none" w:sz="0" w:space="0" w:color="auto"/>
            <w:bottom w:val="none" w:sz="0" w:space="0" w:color="auto"/>
            <w:right w:val="none" w:sz="0" w:space="0" w:color="auto"/>
          </w:divBdr>
        </w:div>
        <w:div w:id="2140343347">
          <w:marLeft w:val="1166"/>
          <w:marRight w:val="0"/>
          <w:marTop w:val="96"/>
          <w:marBottom w:val="0"/>
          <w:divBdr>
            <w:top w:val="none" w:sz="0" w:space="0" w:color="auto"/>
            <w:left w:val="none" w:sz="0" w:space="0" w:color="auto"/>
            <w:bottom w:val="none" w:sz="0" w:space="0" w:color="auto"/>
            <w:right w:val="none" w:sz="0" w:space="0" w:color="auto"/>
          </w:divBdr>
        </w:div>
        <w:div w:id="1271820922">
          <w:marLeft w:val="547"/>
          <w:marRight w:val="0"/>
          <w:marTop w:val="115"/>
          <w:marBottom w:val="0"/>
          <w:divBdr>
            <w:top w:val="none" w:sz="0" w:space="0" w:color="auto"/>
            <w:left w:val="none" w:sz="0" w:space="0" w:color="auto"/>
            <w:bottom w:val="none" w:sz="0" w:space="0" w:color="auto"/>
            <w:right w:val="none" w:sz="0" w:space="0" w:color="auto"/>
          </w:divBdr>
        </w:div>
        <w:div w:id="324750397">
          <w:marLeft w:val="1166"/>
          <w:marRight w:val="0"/>
          <w:marTop w:val="96"/>
          <w:marBottom w:val="0"/>
          <w:divBdr>
            <w:top w:val="none" w:sz="0" w:space="0" w:color="auto"/>
            <w:left w:val="none" w:sz="0" w:space="0" w:color="auto"/>
            <w:bottom w:val="none" w:sz="0" w:space="0" w:color="auto"/>
            <w:right w:val="none" w:sz="0" w:space="0" w:color="auto"/>
          </w:divBdr>
        </w:div>
        <w:div w:id="1208301433">
          <w:marLeft w:val="1166"/>
          <w:marRight w:val="0"/>
          <w:marTop w:val="96"/>
          <w:marBottom w:val="0"/>
          <w:divBdr>
            <w:top w:val="none" w:sz="0" w:space="0" w:color="auto"/>
            <w:left w:val="none" w:sz="0" w:space="0" w:color="auto"/>
            <w:bottom w:val="none" w:sz="0" w:space="0" w:color="auto"/>
            <w:right w:val="none" w:sz="0" w:space="0" w:color="auto"/>
          </w:divBdr>
        </w:div>
        <w:div w:id="112753487">
          <w:marLeft w:val="1166"/>
          <w:marRight w:val="0"/>
          <w:marTop w:val="96"/>
          <w:marBottom w:val="0"/>
          <w:divBdr>
            <w:top w:val="none" w:sz="0" w:space="0" w:color="auto"/>
            <w:left w:val="none" w:sz="0" w:space="0" w:color="auto"/>
            <w:bottom w:val="none" w:sz="0" w:space="0" w:color="auto"/>
            <w:right w:val="none" w:sz="0" w:space="0" w:color="auto"/>
          </w:divBdr>
        </w:div>
        <w:div w:id="178739764">
          <w:marLeft w:val="1166"/>
          <w:marRight w:val="0"/>
          <w:marTop w:val="96"/>
          <w:marBottom w:val="0"/>
          <w:divBdr>
            <w:top w:val="none" w:sz="0" w:space="0" w:color="auto"/>
            <w:left w:val="none" w:sz="0" w:space="0" w:color="auto"/>
            <w:bottom w:val="none" w:sz="0" w:space="0" w:color="auto"/>
            <w:right w:val="none" w:sz="0" w:space="0" w:color="auto"/>
          </w:divBdr>
        </w:div>
      </w:divsChild>
    </w:div>
    <w:div w:id="670064120">
      <w:bodyDiv w:val="1"/>
      <w:marLeft w:val="0"/>
      <w:marRight w:val="0"/>
      <w:marTop w:val="0"/>
      <w:marBottom w:val="0"/>
      <w:divBdr>
        <w:top w:val="none" w:sz="0" w:space="0" w:color="auto"/>
        <w:left w:val="none" w:sz="0" w:space="0" w:color="auto"/>
        <w:bottom w:val="none" w:sz="0" w:space="0" w:color="auto"/>
        <w:right w:val="none" w:sz="0" w:space="0" w:color="auto"/>
      </w:divBdr>
      <w:divsChild>
        <w:div w:id="224992953">
          <w:marLeft w:val="547"/>
          <w:marRight w:val="0"/>
          <w:marTop w:val="125"/>
          <w:marBottom w:val="0"/>
          <w:divBdr>
            <w:top w:val="none" w:sz="0" w:space="0" w:color="auto"/>
            <w:left w:val="none" w:sz="0" w:space="0" w:color="auto"/>
            <w:bottom w:val="none" w:sz="0" w:space="0" w:color="auto"/>
            <w:right w:val="none" w:sz="0" w:space="0" w:color="auto"/>
          </w:divBdr>
        </w:div>
        <w:div w:id="51586411">
          <w:marLeft w:val="547"/>
          <w:marRight w:val="0"/>
          <w:marTop w:val="125"/>
          <w:marBottom w:val="0"/>
          <w:divBdr>
            <w:top w:val="none" w:sz="0" w:space="0" w:color="auto"/>
            <w:left w:val="none" w:sz="0" w:space="0" w:color="auto"/>
            <w:bottom w:val="none" w:sz="0" w:space="0" w:color="auto"/>
            <w:right w:val="none" w:sz="0" w:space="0" w:color="auto"/>
          </w:divBdr>
        </w:div>
        <w:div w:id="513300788">
          <w:marLeft w:val="547"/>
          <w:marRight w:val="0"/>
          <w:marTop w:val="125"/>
          <w:marBottom w:val="0"/>
          <w:divBdr>
            <w:top w:val="none" w:sz="0" w:space="0" w:color="auto"/>
            <w:left w:val="none" w:sz="0" w:space="0" w:color="auto"/>
            <w:bottom w:val="none" w:sz="0" w:space="0" w:color="auto"/>
            <w:right w:val="none" w:sz="0" w:space="0" w:color="auto"/>
          </w:divBdr>
        </w:div>
        <w:div w:id="1687705928">
          <w:marLeft w:val="547"/>
          <w:marRight w:val="0"/>
          <w:marTop w:val="125"/>
          <w:marBottom w:val="0"/>
          <w:divBdr>
            <w:top w:val="none" w:sz="0" w:space="0" w:color="auto"/>
            <w:left w:val="none" w:sz="0" w:space="0" w:color="auto"/>
            <w:bottom w:val="none" w:sz="0" w:space="0" w:color="auto"/>
            <w:right w:val="none" w:sz="0" w:space="0" w:color="auto"/>
          </w:divBdr>
        </w:div>
        <w:div w:id="936906233">
          <w:marLeft w:val="547"/>
          <w:marRight w:val="0"/>
          <w:marTop w:val="125"/>
          <w:marBottom w:val="0"/>
          <w:divBdr>
            <w:top w:val="none" w:sz="0" w:space="0" w:color="auto"/>
            <w:left w:val="none" w:sz="0" w:space="0" w:color="auto"/>
            <w:bottom w:val="none" w:sz="0" w:space="0" w:color="auto"/>
            <w:right w:val="none" w:sz="0" w:space="0" w:color="auto"/>
          </w:divBdr>
        </w:div>
        <w:div w:id="220361208">
          <w:marLeft w:val="547"/>
          <w:marRight w:val="0"/>
          <w:marTop w:val="125"/>
          <w:marBottom w:val="0"/>
          <w:divBdr>
            <w:top w:val="none" w:sz="0" w:space="0" w:color="auto"/>
            <w:left w:val="none" w:sz="0" w:space="0" w:color="auto"/>
            <w:bottom w:val="none" w:sz="0" w:space="0" w:color="auto"/>
            <w:right w:val="none" w:sz="0" w:space="0" w:color="auto"/>
          </w:divBdr>
        </w:div>
        <w:div w:id="1022436077">
          <w:marLeft w:val="547"/>
          <w:marRight w:val="0"/>
          <w:marTop w:val="125"/>
          <w:marBottom w:val="0"/>
          <w:divBdr>
            <w:top w:val="none" w:sz="0" w:space="0" w:color="auto"/>
            <w:left w:val="none" w:sz="0" w:space="0" w:color="auto"/>
            <w:bottom w:val="none" w:sz="0" w:space="0" w:color="auto"/>
            <w:right w:val="none" w:sz="0" w:space="0" w:color="auto"/>
          </w:divBdr>
        </w:div>
        <w:div w:id="1630934802">
          <w:marLeft w:val="547"/>
          <w:marRight w:val="0"/>
          <w:marTop w:val="125"/>
          <w:marBottom w:val="0"/>
          <w:divBdr>
            <w:top w:val="none" w:sz="0" w:space="0" w:color="auto"/>
            <w:left w:val="none" w:sz="0" w:space="0" w:color="auto"/>
            <w:bottom w:val="none" w:sz="0" w:space="0" w:color="auto"/>
            <w:right w:val="none" w:sz="0" w:space="0" w:color="auto"/>
          </w:divBdr>
        </w:div>
        <w:div w:id="799959028">
          <w:marLeft w:val="547"/>
          <w:marRight w:val="0"/>
          <w:marTop w:val="125"/>
          <w:marBottom w:val="0"/>
          <w:divBdr>
            <w:top w:val="none" w:sz="0" w:space="0" w:color="auto"/>
            <w:left w:val="none" w:sz="0" w:space="0" w:color="auto"/>
            <w:bottom w:val="none" w:sz="0" w:space="0" w:color="auto"/>
            <w:right w:val="none" w:sz="0" w:space="0" w:color="auto"/>
          </w:divBdr>
        </w:div>
      </w:divsChild>
    </w:div>
    <w:div w:id="700328614">
      <w:bodyDiv w:val="1"/>
      <w:marLeft w:val="0"/>
      <w:marRight w:val="0"/>
      <w:marTop w:val="0"/>
      <w:marBottom w:val="0"/>
      <w:divBdr>
        <w:top w:val="none" w:sz="0" w:space="0" w:color="auto"/>
        <w:left w:val="none" w:sz="0" w:space="0" w:color="auto"/>
        <w:bottom w:val="none" w:sz="0" w:space="0" w:color="auto"/>
        <w:right w:val="none" w:sz="0" w:space="0" w:color="auto"/>
      </w:divBdr>
      <w:divsChild>
        <w:div w:id="1248539208">
          <w:marLeft w:val="360"/>
          <w:marRight w:val="0"/>
          <w:marTop w:val="200"/>
          <w:marBottom w:val="0"/>
          <w:divBdr>
            <w:top w:val="none" w:sz="0" w:space="0" w:color="auto"/>
            <w:left w:val="none" w:sz="0" w:space="0" w:color="auto"/>
            <w:bottom w:val="none" w:sz="0" w:space="0" w:color="auto"/>
            <w:right w:val="none" w:sz="0" w:space="0" w:color="auto"/>
          </w:divBdr>
        </w:div>
        <w:div w:id="754593286">
          <w:marLeft w:val="360"/>
          <w:marRight w:val="0"/>
          <w:marTop w:val="200"/>
          <w:marBottom w:val="0"/>
          <w:divBdr>
            <w:top w:val="none" w:sz="0" w:space="0" w:color="auto"/>
            <w:left w:val="none" w:sz="0" w:space="0" w:color="auto"/>
            <w:bottom w:val="none" w:sz="0" w:space="0" w:color="auto"/>
            <w:right w:val="none" w:sz="0" w:space="0" w:color="auto"/>
          </w:divBdr>
        </w:div>
        <w:div w:id="1040931564">
          <w:marLeft w:val="1080"/>
          <w:marRight w:val="0"/>
          <w:marTop w:val="100"/>
          <w:marBottom w:val="0"/>
          <w:divBdr>
            <w:top w:val="none" w:sz="0" w:space="0" w:color="auto"/>
            <w:left w:val="none" w:sz="0" w:space="0" w:color="auto"/>
            <w:bottom w:val="none" w:sz="0" w:space="0" w:color="auto"/>
            <w:right w:val="none" w:sz="0" w:space="0" w:color="auto"/>
          </w:divBdr>
        </w:div>
        <w:div w:id="22829125">
          <w:marLeft w:val="1080"/>
          <w:marRight w:val="0"/>
          <w:marTop w:val="100"/>
          <w:marBottom w:val="0"/>
          <w:divBdr>
            <w:top w:val="none" w:sz="0" w:space="0" w:color="auto"/>
            <w:left w:val="none" w:sz="0" w:space="0" w:color="auto"/>
            <w:bottom w:val="none" w:sz="0" w:space="0" w:color="auto"/>
            <w:right w:val="none" w:sz="0" w:space="0" w:color="auto"/>
          </w:divBdr>
        </w:div>
        <w:div w:id="332340567">
          <w:marLeft w:val="1080"/>
          <w:marRight w:val="0"/>
          <w:marTop w:val="100"/>
          <w:marBottom w:val="0"/>
          <w:divBdr>
            <w:top w:val="none" w:sz="0" w:space="0" w:color="auto"/>
            <w:left w:val="none" w:sz="0" w:space="0" w:color="auto"/>
            <w:bottom w:val="none" w:sz="0" w:space="0" w:color="auto"/>
            <w:right w:val="none" w:sz="0" w:space="0" w:color="auto"/>
          </w:divBdr>
        </w:div>
        <w:div w:id="396590936">
          <w:marLeft w:val="360"/>
          <w:marRight w:val="0"/>
          <w:marTop w:val="200"/>
          <w:marBottom w:val="0"/>
          <w:divBdr>
            <w:top w:val="none" w:sz="0" w:space="0" w:color="auto"/>
            <w:left w:val="none" w:sz="0" w:space="0" w:color="auto"/>
            <w:bottom w:val="none" w:sz="0" w:space="0" w:color="auto"/>
            <w:right w:val="none" w:sz="0" w:space="0" w:color="auto"/>
          </w:divBdr>
        </w:div>
        <w:div w:id="1339427321">
          <w:marLeft w:val="1080"/>
          <w:marRight w:val="0"/>
          <w:marTop w:val="100"/>
          <w:marBottom w:val="0"/>
          <w:divBdr>
            <w:top w:val="none" w:sz="0" w:space="0" w:color="auto"/>
            <w:left w:val="none" w:sz="0" w:space="0" w:color="auto"/>
            <w:bottom w:val="none" w:sz="0" w:space="0" w:color="auto"/>
            <w:right w:val="none" w:sz="0" w:space="0" w:color="auto"/>
          </w:divBdr>
        </w:div>
        <w:div w:id="277029143">
          <w:marLeft w:val="1080"/>
          <w:marRight w:val="0"/>
          <w:marTop w:val="100"/>
          <w:marBottom w:val="0"/>
          <w:divBdr>
            <w:top w:val="none" w:sz="0" w:space="0" w:color="auto"/>
            <w:left w:val="none" w:sz="0" w:space="0" w:color="auto"/>
            <w:bottom w:val="none" w:sz="0" w:space="0" w:color="auto"/>
            <w:right w:val="none" w:sz="0" w:space="0" w:color="auto"/>
          </w:divBdr>
        </w:div>
        <w:div w:id="25839215">
          <w:marLeft w:val="360"/>
          <w:marRight w:val="0"/>
          <w:marTop w:val="200"/>
          <w:marBottom w:val="0"/>
          <w:divBdr>
            <w:top w:val="none" w:sz="0" w:space="0" w:color="auto"/>
            <w:left w:val="none" w:sz="0" w:space="0" w:color="auto"/>
            <w:bottom w:val="none" w:sz="0" w:space="0" w:color="auto"/>
            <w:right w:val="none" w:sz="0" w:space="0" w:color="auto"/>
          </w:divBdr>
        </w:div>
        <w:div w:id="830826692">
          <w:marLeft w:val="1080"/>
          <w:marRight w:val="0"/>
          <w:marTop w:val="100"/>
          <w:marBottom w:val="0"/>
          <w:divBdr>
            <w:top w:val="none" w:sz="0" w:space="0" w:color="auto"/>
            <w:left w:val="none" w:sz="0" w:space="0" w:color="auto"/>
            <w:bottom w:val="none" w:sz="0" w:space="0" w:color="auto"/>
            <w:right w:val="none" w:sz="0" w:space="0" w:color="auto"/>
          </w:divBdr>
        </w:div>
        <w:div w:id="659581096">
          <w:marLeft w:val="1080"/>
          <w:marRight w:val="0"/>
          <w:marTop w:val="100"/>
          <w:marBottom w:val="0"/>
          <w:divBdr>
            <w:top w:val="none" w:sz="0" w:space="0" w:color="auto"/>
            <w:left w:val="none" w:sz="0" w:space="0" w:color="auto"/>
            <w:bottom w:val="none" w:sz="0" w:space="0" w:color="auto"/>
            <w:right w:val="none" w:sz="0" w:space="0" w:color="auto"/>
          </w:divBdr>
        </w:div>
      </w:divsChild>
    </w:div>
    <w:div w:id="969748047">
      <w:bodyDiv w:val="1"/>
      <w:marLeft w:val="0"/>
      <w:marRight w:val="0"/>
      <w:marTop w:val="0"/>
      <w:marBottom w:val="0"/>
      <w:divBdr>
        <w:top w:val="none" w:sz="0" w:space="0" w:color="auto"/>
        <w:left w:val="none" w:sz="0" w:space="0" w:color="auto"/>
        <w:bottom w:val="none" w:sz="0" w:space="0" w:color="auto"/>
        <w:right w:val="none" w:sz="0" w:space="0" w:color="auto"/>
      </w:divBdr>
      <w:divsChild>
        <w:div w:id="1505120611">
          <w:marLeft w:val="360"/>
          <w:marRight w:val="0"/>
          <w:marTop w:val="200"/>
          <w:marBottom w:val="0"/>
          <w:divBdr>
            <w:top w:val="none" w:sz="0" w:space="0" w:color="auto"/>
            <w:left w:val="none" w:sz="0" w:space="0" w:color="auto"/>
            <w:bottom w:val="none" w:sz="0" w:space="0" w:color="auto"/>
            <w:right w:val="none" w:sz="0" w:space="0" w:color="auto"/>
          </w:divBdr>
        </w:div>
        <w:div w:id="1858544595">
          <w:marLeft w:val="360"/>
          <w:marRight w:val="0"/>
          <w:marTop w:val="200"/>
          <w:marBottom w:val="0"/>
          <w:divBdr>
            <w:top w:val="none" w:sz="0" w:space="0" w:color="auto"/>
            <w:left w:val="none" w:sz="0" w:space="0" w:color="auto"/>
            <w:bottom w:val="none" w:sz="0" w:space="0" w:color="auto"/>
            <w:right w:val="none" w:sz="0" w:space="0" w:color="auto"/>
          </w:divBdr>
        </w:div>
        <w:div w:id="759562455">
          <w:marLeft w:val="360"/>
          <w:marRight w:val="0"/>
          <w:marTop w:val="200"/>
          <w:marBottom w:val="0"/>
          <w:divBdr>
            <w:top w:val="none" w:sz="0" w:space="0" w:color="auto"/>
            <w:left w:val="none" w:sz="0" w:space="0" w:color="auto"/>
            <w:bottom w:val="none" w:sz="0" w:space="0" w:color="auto"/>
            <w:right w:val="none" w:sz="0" w:space="0" w:color="auto"/>
          </w:divBdr>
        </w:div>
        <w:div w:id="27990913">
          <w:marLeft w:val="360"/>
          <w:marRight w:val="0"/>
          <w:marTop w:val="200"/>
          <w:marBottom w:val="0"/>
          <w:divBdr>
            <w:top w:val="none" w:sz="0" w:space="0" w:color="auto"/>
            <w:left w:val="none" w:sz="0" w:space="0" w:color="auto"/>
            <w:bottom w:val="none" w:sz="0" w:space="0" w:color="auto"/>
            <w:right w:val="none" w:sz="0" w:space="0" w:color="auto"/>
          </w:divBdr>
        </w:div>
        <w:div w:id="950625125">
          <w:marLeft w:val="1080"/>
          <w:marRight w:val="0"/>
          <w:marTop w:val="100"/>
          <w:marBottom w:val="0"/>
          <w:divBdr>
            <w:top w:val="none" w:sz="0" w:space="0" w:color="auto"/>
            <w:left w:val="none" w:sz="0" w:space="0" w:color="auto"/>
            <w:bottom w:val="none" w:sz="0" w:space="0" w:color="auto"/>
            <w:right w:val="none" w:sz="0" w:space="0" w:color="auto"/>
          </w:divBdr>
        </w:div>
        <w:div w:id="645597242">
          <w:marLeft w:val="1080"/>
          <w:marRight w:val="0"/>
          <w:marTop w:val="100"/>
          <w:marBottom w:val="0"/>
          <w:divBdr>
            <w:top w:val="none" w:sz="0" w:space="0" w:color="auto"/>
            <w:left w:val="none" w:sz="0" w:space="0" w:color="auto"/>
            <w:bottom w:val="none" w:sz="0" w:space="0" w:color="auto"/>
            <w:right w:val="none" w:sz="0" w:space="0" w:color="auto"/>
          </w:divBdr>
        </w:div>
        <w:div w:id="1824540493">
          <w:marLeft w:val="360"/>
          <w:marRight w:val="0"/>
          <w:marTop w:val="200"/>
          <w:marBottom w:val="0"/>
          <w:divBdr>
            <w:top w:val="none" w:sz="0" w:space="0" w:color="auto"/>
            <w:left w:val="none" w:sz="0" w:space="0" w:color="auto"/>
            <w:bottom w:val="none" w:sz="0" w:space="0" w:color="auto"/>
            <w:right w:val="none" w:sz="0" w:space="0" w:color="auto"/>
          </w:divBdr>
        </w:div>
        <w:div w:id="239145684">
          <w:marLeft w:val="360"/>
          <w:marRight w:val="0"/>
          <w:marTop w:val="200"/>
          <w:marBottom w:val="0"/>
          <w:divBdr>
            <w:top w:val="none" w:sz="0" w:space="0" w:color="auto"/>
            <w:left w:val="none" w:sz="0" w:space="0" w:color="auto"/>
            <w:bottom w:val="none" w:sz="0" w:space="0" w:color="auto"/>
            <w:right w:val="none" w:sz="0" w:space="0" w:color="auto"/>
          </w:divBdr>
        </w:div>
        <w:div w:id="2066828955">
          <w:marLeft w:val="1080"/>
          <w:marRight w:val="0"/>
          <w:marTop w:val="100"/>
          <w:marBottom w:val="0"/>
          <w:divBdr>
            <w:top w:val="none" w:sz="0" w:space="0" w:color="auto"/>
            <w:left w:val="none" w:sz="0" w:space="0" w:color="auto"/>
            <w:bottom w:val="none" w:sz="0" w:space="0" w:color="auto"/>
            <w:right w:val="none" w:sz="0" w:space="0" w:color="auto"/>
          </w:divBdr>
        </w:div>
      </w:divsChild>
    </w:div>
    <w:div w:id="14953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8899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Zones Humides</dc:creator>
  <cp:keywords/>
  <dc:description/>
  <cp:lastModifiedBy>Zones Humides</cp:lastModifiedBy>
  <cp:revision>2</cp:revision>
  <cp:lastPrinted>2021-05-27T09:43:00Z</cp:lastPrinted>
  <dcterms:created xsi:type="dcterms:W3CDTF">2021-07-12T08:16:00Z</dcterms:created>
  <dcterms:modified xsi:type="dcterms:W3CDTF">2021-07-12T08:16:00Z</dcterms:modified>
</cp:coreProperties>
</file>